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F5D" w:rsidRPr="009D6F89" w:rsidRDefault="009E0F5D" w:rsidP="009D6F89">
      <w:pPr>
        <w:spacing w:line="480" w:lineRule="auto"/>
        <w:jc w:val="center"/>
        <w:rPr>
          <w:rFonts w:ascii="Times New Roman" w:hAnsi="Times New Roman" w:cs="Times New Roman"/>
          <w:sz w:val="24"/>
          <w:szCs w:val="24"/>
        </w:rPr>
      </w:pPr>
    </w:p>
    <w:p w:rsidR="009E0F5D" w:rsidRPr="009D6F89" w:rsidRDefault="009E0F5D" w:rsidP="009D6F89">
      <w:pPr>
        <w:spacing w:line="480" w:lineRule="auto"/>
        <w:jc w:val="center"/>
        <w:rPr>
          <w:rFonts w:ascii="Times New Roman" w:hAnsi="Times New Roman" w:cs="Times New Roman"/>
          <w:sz w:val="24"/>
          <w:szCs w:val="24"/>
        </w:rPr>
      </w:pPr>
    </w:p>
    <w:p w:rsidR="009E0F5D" w:rsidRPr="009D6F89" w:rsidRDefault="009E0F5D" w:rsidP="009D6F89">
      <w:pPr>
        <w:spacing w:line="480" w:lineRule="auto"/>
        <w:jc w:val="center"/>
        <w:rPr>
          <w:rFonts w:ascii="Times New Roman" w:hAnsi="Times New Roman" w:cs="Times New Roman"/>
          <w:sz w:val="24"/>
          <w:szCs w:val="24"/>
        </w:rPr>
      </w:pPr>
    </w:p>
    <w:p w:rsidR="009E0F5D" w:rsidRPr="009D6F89" w:rsidRDefault="009E0F5D" w:rsidP="009D6F89">
      <w:pPr>
        <w:spacing w:line="480" w:lineRule="auto"/>
        <w:jc w:val="center"/>
        <w:rPr>
          <w:rFonts w:ascii="Times New Roman" w:hAnsi="Times New Roman" w:cs="Times New Roman"/>
          <w:sz w:val="24"/>
          <w:szCs w:val="24"/>
        </w:rPr>
      </w:pPr>
    </w:p>
    <w:p w:rsidR="009E0F5D" w:rsidRPr="009D6F89" w:rsidRDefault="009E0F5D" w:rsidP="009D6F89">
      <w:pPr>
        <w:spacing w:line="480" w:lineRule="auto"/>
        <w:jc w:val="center"/>
        <w:rPr>
          <w:rFonts w:ascii="Times New Roman" w:hAnsi="Times New Roman" w:cs="Times New Roman"/>
          <w:sz w:val="24"/>
          <w:szCs w:val="24"/>
        </w:rPr>
      </w:pPr>
    </w:p>
    <w:p w:rsidR="009E0F5D" w:rsidRPr="009D6F89" w:rsidRDefault="009E0F5D" w:rsidP="009D6F89">
      <w:pPr>
        <w:spacing w:line="480" w:lineRule="auto"/>
        <w:jc w:val="center"/>
        <w:rPr>
          <w:rFonts w:ascii="Times New Roman" w:hAnsi="Times New Roman" w:cs="Times New Roman"/>
          <w:sz w:val="24"/>
          <w:szCs w:val="24"/>
        </w:rPr>
      </w:pPr>
    </w:p>
    <w:p w:rsidR="009E0F5D" w:rsidRPr="009D6F89" w:rsidRDefault="009E0F5D" w:rsidP="009D6F89">
      <w:pPr>
        <w:spacing w:line="480" w:lineRule="auto"/>
        <w:jc w:val="center"/>
        <w:rPr>
          <w:rFonts w:ascii="Times New Roman" w:hAnsi="Times New Roman" w:cs="Times New Roman"/>
          <w:sz w:val="24"/>
          <w:szCs w:val="24"/>
        </w:rPr>
      </w:pPr>
      <w:r w:rsidRPr="009D6F89">
        <w:rPr>
          <w:rFonts w:ascii="Times New Roman" w:hAnsi="Times New Roman" w:cs="Times New Roman"/>
          <w:sz w:val="24"/>
          <w:szCs w:val="24"/>
        </w:rPr>
        <w:t>Trade Liberalization: Regional versus Global Trade</w:t>
      </w:r>
    </w:p>
    <w:p w:rsidR="009E0F5D" w:rsidRPr="009D6F89" w:rsidRDefault="009E0F5D" w:rsidP="009D6F89">
      <w:pPr>
        <w:spacing w:after="0" w:line="480" w:lineRule="auto"/>
        <w:jc w:val="center"/>
        <w:rPr>
          <w:rStyle w:val="fnt0"/>
          <w:rFonts w:ascii="Times New Roman" w:hAnsi="Times New Roman" w:cs="Times New Roman"/>
          <w:color w:val="auto"/>
          <w:sz w:val="24"/>
          <w:szCs w:val="24"/>
        </w:rPr>
      </w:pPr>
      <w:r w:rsidRPr="009D6F89">
        <w:rPr>
          <w:rStyle w:val="fnt0"/>
          <w:rFonts w:ascii="Times New Roman" w:hAnsi="Times New Roman" w:cs="Times New Roman"/>
          <w:color w:val="auto"/>
          <w:sz w:val="24"/>
          <w:szCs w:val="24"/>
        </w:rPr>
        <w:t>Student’s Name</w:t>
      </w:r>
    </w:p>
    <w:p w:rsidR="009E0F5D" w:rsidRPr="009D6F89" w:rsidRDefault="009E0F5D" w:rsidP="009D6F89">
      <w:pPr>
        <w:spacing w:after="0" w:line="480" w:lineRule="auto"/>
        <w:jc w:val="center"/>
        <w:rPr>
          <w:rStyle w:val="fnt0"/>
          <w:rFonts w:ascii="Times New Roman" w:hAnsi="Times New Roman" w:cs="Times New Roman"/>
          <w:color w:val="auto"/>
          <w:sz w:val="24"/>
          <w:szCs w:val="24"/>
        </w:rPr>
      </w:pPr>
      <w:r w:rsidRPr="009D6F89">
        <w:rPr>
          <w:rStyle w:val="fnt0"/>
          <w:rFonts w:ascii="Times New Roman" w:hAnsi="Times New Roman" w:cs="Times New Roman"/>
          <w:color w:val="auto"/>
          <w:sz w:val="24"/>
          <w:szCs w:val="24"/>
        </w:rPr>
        <w:t>Course Number (</w:t>
      </w:r>
      <w:r w:rsidRPr="009D6F89">
        <w:rPr>
          <w:rStyle w:val="fnt0"/>
          <w:rFonts w:ascii="Times New Roman" w:hAnsi="Times New Roman" w:cs="Times New Roman"/>
          <w:color w:val="auto"/>
          <w:sz w:val="24"/>
          <w:szCs w:val="24"/>
        </w:rPr>
        <w:t xml:space="preserve">_______) </w:t>
      </w:r>
      <w:r w:rsidRPr="009D6F89">
        <w:rPr>
          <w:rStyle w:val="fnt0"/>
          <w:rFonts w:ascii="Times New Roman" w:hAnsi="Times New Roman" w:cs="Times New Roman"/>
          <w:color w:val="auto"/>
          <w:sz w:val="24"/>
          <w:szCs w:val="24"/>
        </w:rPr>
        <w:t>– Name of Course (</w:t>
      </w:r>
      <w:r w:rsidRPr="009D6F89">
        <w:rPr>
          <w:rStyle w:val="fnt0"/>
          <w:rFonts w:ascii="Times New Roman" w:hAnsi="Times New Roman" w:cs="Times New Roman"/>
          <w:color w:val="auto"/>
          <w:sz w:val="24"/>
          <w:szCs w:val="24"/>
        </w:rPr>
        <w:t>____________________</w:t>
      </w:r>
      <w:r w:rsidRPr="009D6F89">
        <w:rPr>
          <w:rStyle w:val="fnt0"/>
          <w:rFonts w:ascii="Times New Roman" w:hAnsi="Times New Roman" w:cs="Times New Roman"/>
          <w:color w:val="auto"/>
          <w:sz w:val="24"/>
          <w:szCs w:val="24"/>
        </w:rPr>
        <w:t>)</w:t>
      </w:r>
    </w:p>
    <w:p w:rsidR="009E0F5D" w:rsidRPr="009D6F89" w:rsidRDefault="009E0F5D" w:rsidP="009D6F89">
      <w:pPr>
        <w:spacing w:after="0" w:line="480" w:lineRule="auto"/>
        <w:jc w:val="center"/>
        <w:rPr>
          <w:rStyle w:val="fnt0"/>
          <w:rFonts w:ascii="Times New Roman" w:hAnsi="Times New Roman" w:cs="Times New Roman"/>
          <w:color w:val="auto"/>
          <w:sz w:val="24"/>
          <w:szCs w:val="24"/>
        </w:rPr>
      </w:pPr>
      <w:r w:rsidRPr="009D6F89">
        <w:rPr>
          <w:rStyle w:val="fnt0"/>
          <w:rFonts w:ascii="Times New Roman" w:hAnsi="Times New Roman" w:cs="Times New Roman"/>
          <w:color w:val="auto"/>
          <w:sz w:val="24"/>
          <w:szCs w:val="24"/>
        </w:rPr>
        <w:t>University</w:t>
      </w:r>
    </w:p>
    <w:p w:rsidR="009E0F5D" w:rsidRPr="009D6F89" w:rsidRDefault="009E0F5D" w:rsidP="009D6F89">
      <w:pPr>
        <w:spacing w:after="0" w:line="480" w:lineRule="auto"/>
        <w:jc w:val="center"/>
        <w:rPr>
          <w:rStyle w:val="fnt0"/>
          <w:rFonts w:ascii="Times New Roman" w:hAnsi="Times New Roman" w:cs="Times New Roman"/>
          <w:color w:val="auto"/>
          <w:sz w:val="24"/>
          <w:szCs w:val="24"/>
        </w:rPr>
      </w:pPr>
      <w:r w:rsidRPr="009D6F89">
        <w:rPr>
          <w:rStyle w:val="fnt0"/>
          <w:rFonts w:ascii="Times New Roman" w:hAnsi="Times New Roman" w:cs="Times New Roman"/>
          <w:color w:val="auto"/>
          <w:sz w:val="24"/>
          <w:szCs w:val="24"/>
        </w:rPr>
        <w:t>Instructor’s Name</w:t>
      </w:r>
    </w:p>
    <w:p w:rsidR="009E0F5D" w:rsidRPr="009D6F89" w:rsidRDefault="009E0F5D" w:rsidP="009D6F89">
      <w:pPr>
        <w:spacing w:line="480" w:lineRule="auto"/>
        <w:jc w:val="center"/>
        <w:rPr>
          <w:rFonts w:ascii="Times New Roman" w:hAnsi="Times New Roman" w:cs="Times New Roman"/>
          <w:sz w:val="24"/>
          <w:szCs w:val="24"/>
        </w:rPr>
      </w:pPr>
      <w:r w:rsidRPr="009D6F89">
        <w:rPr>
          <w:rStyle w:val="fnt0"/>
          <w:rFonts w:ascii="Times New Roman" w:hAnsi="Times New Roman" w:cs="Times New Roman"/>
          <w:color w:val="auto"/>
          <w:sz w:val="24"/>
          <w:szCs w:val="24"/>
        </w:rPr>
        <w:t>Date</w:t>
      </w:r>
    </w:p>
    <w:p w:rsidR="009E0F5D" w:rsidRPr="009D6F89" w:rsidRDefault="009E0F5D" w:rsidP="009D6F89">
      <w:pPr>
        <w:spacing w:line="480" w:lineRule="auto"/>
        <w:rPr>
          <w:rFonts w:ascii="Times New Roman" w:hAnsi="Times New Roman" w:cs="Times New Roman"/>
          <w:sz w:val="24"/>
          <w:szCs w:val="24"/>
        </w:rPr>
      </w:pPr>
    </w:p>
    <w:p w:rsidR="009E0F5D" w:rsidRPr="009D6F89" w:rsidRDefault="009E0F5D" w:rsidP="009D6F89">
      <w:pPr>
        <w:spacing w:line="480" w:lineRule="auto"/>
        <w:rPr>
          <w:rFonts w:ascii="Times New Roman" w:hAnsi="Times New Roman" w:cs="Times New Roman"/>
          <w:sz w:val="24"/>
          <w:szCs w:val="24"/>
        </w:rPr>
      </w:pPr>
      <w:r w:rsidRPr="009D6F89">
        <w:rPr>
          <w:rFonts w:ascii="Times New Roman" w:hAnsi="Times New Roman" w:cs="Times New Roman"/>
          <w:sz w:val="24"/>
          <w:szCs w:val="24"/>
        </w:rPr>
        <w:br w:type="page"/>
      </w:r>
    </w:p>
    <w:p w:rsidR="005B264D" w:rsidRPr="009D6F89" w:rsidRDefault="005B264D" w:rsidP="009D6F89">
      <w:pPr>
        <w:spacing w:line="480" w:lineRule="auto"/>
        <w:ind w:firstLine="720"/>
        <w:rPr>
          <w:rFonts w:ascii="Times New Roman" w:hAnsi="Times New Roman" w:cs="Times New Roman"/>
          <w:b/>
          <w:sz w:val="24"/>
          <w:szCs w:val="24"/>
        </w:rPr>
      </w:pPr>
      <w:r w:rsidRPr="009D6F89">
        <w:rPr>
          <w:rFonts w:ascii="Times New Roman" w:hAnsi="Times New Roman" w:cs="Times New Roman"/>
          <w:b/>
          <w:sz w:val="24"/>
          <w:szCs w:val="24"/>
        </w:rPr>
        <w:lastRenderedPageBreak/>
        <w:t>Trade Liberalization: Regional v</w:t>
      </w:r>
      <w:r w:rsidR="000A398A" w:rsidRPr="009D6F89">
        <w:rPr>
          <w:rFonts w:ascii="Times New Roman" w:hAnsi="Times New Roman" w:cs="Times New Roman"/>
          <w:b/>
          <w:sz w:val="24"/>
          <w:szCs w:val="24"/>
        </w:rPr>
        <w:t>ersu</w:t>
      </w:r>
      <w:r w:rsidRPr="009D6F89">
        <w:rPr>
          <w:rFonts w:ascii="Times New Roman" w:hAnsi="Times New Roman" w:cs="Times New Roman"/>
          <w:b/>
          <w:sz w:val="24"/>
          <w:szCs w:val="24"/>
        </w:rPr>
        <w:t>s Global Trade</w:t>
      </w:r>
    </w:p>
    <w:p w:rsidR="005B264D" w:rsidRPr="009D6F89" w:rsidRDefault="005B264D" w:rsidP="009D6F89">
      <w:pPr>
        <w:spacing w:line="480" w:lineRule="auto"/>
        <w:ind w:firstLine="720"/>
        <w:rPr>
          <w:rFonts w:ascii="Times New Roman" w:hAnsi="Times New Roman" w:cs="Times New Roman"/>
          <w:b/>
          <w:sz w:val="24"/>
          <w:szCs w:val="24"/>
        </w:rPr>
      </w:pPr>
      <w:r w:rsidRPr="009D6F89">
        <w:rPr>
          <w:rFonts w:ascii="Times New Roman" w:hAnsi="Times New Roman" w:cs="Times New Roman"/>
          <w:b/>
          <w:sz w:val="24"/>
          <w:szCs w:val="24"/>
        </w:rPr>
        <w:t>Introduction</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'Trade </w:t>
      </w:r>
      <w:r w:rsidRPr="009D6F89">
        <w:rPr>
          <w:rFonts w:ascii="Times New Roman" w:hAnsi="Times New Roman" w:cs="Times New Roman"/>
          <w:sz w:val="24"/>
          <w:szCs w:val="24"/>
        </w:rPr>
        <w:t>liberalization’s</w:t>
      </w:r>
      <w:r w:rsidRPr="009D6F89">
        <w:rPr>
          <w:rFonts w:ascii="Times New Roman" w:hAnsi="Times New Roman" w:cs="Times New Roman"/>
          <w:sz w:val="24"/>
          <w:szCs w:val="24"/>
        </w:rPr>
        <w:t xml:space="preserve"> a somewhat wide term which is utilized to depict a nation's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ending up more 'outward-arranged'. This is related with a circumstance where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changes are viewed as moving towards 'impartiality' , '</w:t>
      </w:r>
      <w:r w:rsidRPr="009D6F89">
        <w:rPr>
          <w:rFonts w:ascii="Times New Roman" w:hAnsi="Times New Roman" w:cs="Times New Roman"/>
          <w:sz w:val="24"/>
          <w:szCs w:val="24"/>
        </w:rPr>
        <w:t>liberality ‘or</w:t>
      </w:r>
      <w:r w:rsidRPr="009D6F89">
        <w:rPr>
          <w:rFonts w:ascii="Times New Roman" w:hAnsi="Times New Roman" w:cs="Times New Roman"/>
          <w:sz w:val="24"/>
          <w:szCs w:val="24"/>
        </w:rPr>
        <w:t xml:space="preserve"> 'transparency' (</w:t>
      </w:r>
      <w:proofErr w:type="spellStart"/>
      <w:r w:rsidRPr="009D6F89">
        <w:rPr>
          <w:rFonts w:ascii="Times New Roman" w:hAnsi="Times New Roman" w:cs="Times New Roman"/>
          <w:sz w:val="24"/>
          <w:szCs w:val="24"/>
        </w:rPr>
        <w:t>Asafu-Adjaye</w:t>
      </w:r>
      <w:proofErr w:type="spellEnd"/>
      <w:r w:rsidRPr="009D6F89">
        <w:rPr>
          <w:rFonts w:ascii="Times New Roman" w:hAnsi="Times New Roman" w:cs="Times New Roman"/>
          <w:sz w:val="24"/>
          <w:szCs w:val="24"/>
        </w:rPr>
        <w:t xml:space="preserve"> et al, 2006). Lack of bias is related with roughly measure up to impetuses between the fare and import contending divisions, generosity is related with decreased government intercession in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while transparency is related with an expanding significance of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(imports and fares) in the economy (Edwards, 1993). </w:t>
      </w:r>
    </w:p>
    <w:p w:rsidR="005B264D"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Individuals fear advancement because of various variables, including the likelihood of undesirable rivalry in the nearby market, the outsourcing of work to different nations, and the loss of control over the market by the administration. In this setting it is conceivable that locale to-district courses of action, for example, those between the EU and GCC or </w:t>
      </w:r>
      <w:proofErr w:type="spellStart"/>
      <w:r w:rsidRPr="009D6F89">
        <w:rPr>
          <w:rFonts w:ascii="Times New Roman" w:hAnsi="Times New Roman" w:cs="Times New Roman"/>
          <w:sz w:val="24"/>
          <w:szCs w:val="24"/>
        </w:rPr>
        <w:t>Mercosur</w:t>
      </w:r>
      <w:proofErr w:type="spellEnd"/>
      <w:r w:rsidRPr="009D6F89">
        <w:rPr>
          <w:rFonts w:ascii="Times New Roman" w:hAnsi="Times New Roman" w:cs="Times New Roman"/>
          <w:sz w:val="24"/>
          <w:szCs w:val="24"/>
        </w:rPr>
        <w:t xml:space="preserve">, could be thought to be the subsequent stage along the way to multilateral </w:t>
      </w:r>
      <w:r w:rsidRPr="009D6F89">
        <w:rPr>
          <w:rFonts w:ascii="Times New Roman" w:hAnsi="Times New Roman" w:cs="Times New Roman"/>
          <w:sz w:val="24"/>
          <w:szCs w:val="24"/>
        </w:rPr>
        <w:t>liberalization</w:t>
      </w:r>
      <w:r w:rsidRPr="009D6F89">
        <w:rPr>
          <w:rFonts w:ascii="Times New Roman" w:hAnsi="Times New Roman" w:cs="Times New Roman"/>
          <w:sz w:val="24"/>
          <w:szCs w:val="24"/>
        </w:rPr>
        <w:t xml:space="preserve"> (</w:t>
      </w:r>
      <w:proofErr w:type="spellStart"/>
      <w:r w:rsidRPr="009D6F89">
        <w:rPr>
          <w:rFonts w:ascii="Times New Roman" w:hAnsi="Times New Roman" w:cs="Times New Roman"/>
          <w:sz w:val="24"/>
          <w:szCs w:val="24"/>
        </w:rPr>
        <w:t>Lamy</w:t>
      </w:r>
      <w:proofErr w:type="spellEnd"/>
      <w:r w:rsidRPr="009D6F89">
        <w:rPr>
          <w:rFonts w:ascii="Times New Roman" w:hAnsi="Times New Roman" w:cs="Times New Roman"/>
          <w:sz w:val="24"/>
          <w:szCs w:val="24"/>
        </w:rPr>
        <w:t xml:space="preserve"> 2002, p.1407). The experience they have had in the past and the additions from advancement inside a district may dispe</w:t>
      </w:r>
      <w:r w:rsidRPr="009D6F89">
        <w:rPr>
          <w:rFonts w:ascii="Times New Roman" w:hAnsi="Times New Roman" w:cs="Times New Roman"/>
          <w:sz w:val="24"/>
          <w:szCs w:val="24"/>
        </w:rPr>
        <w:t xml:space="preserve">rse fear and loan weight to the </w:t>
      </w:r>
      <w:r w:rsidRPr="009D6F89">
        <w:rPr>
          <w:rFonts w:ascii="Times New Roman" w:hAnsi="Times New Roman" w:cs="Times New Roman"/>
          <w:sz w:val="24"/>
          <w:szCs w:val="24"/>
        </w:rPr>
        <w:t xml:space="preserve">contention for </w:t>
      </w:r>
      <w:r w:rsidR="005B264D" w:rsidRPr="009D6F89">
        <w:rPr>
          <w:rFonts w:ascii="Times New Roman" w:hAnsi="Times New Roman" w:cs="Times New Roman"/>
          <w:sz w:val="24"/>
          <w:szCs w:val="24"/>
        </w:rPr>
        <w:t>further region-to-region liberalization.</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Though full </w:t>
      </w:r>
      <w:r w:rsidRPr="009D6F89">
        <w:rPr>
          <w:rFonts w:ascii="Times New Roman" w:hAnsi="Times New Roman" w:cs="Times New Roman"/>
          <w:sz w:val="24"/>
          <w:szCs w:val="24"/>
        </w:rPr>
        <w:t>trade liberalization</w:t>
      </w:r>
      <w:r w:rsidRPr="009D6F89">
        <w:rPr>
          <w:rFonts w:ascii="Times New Roman" w:hAnsi="Times New Roman" w:cs="Times New Roman"/>
          <w:sz w:val="24"/>
          <w:szCs w:val="24"/>
        </w:rPr>
        <w:t xml:space="preserve"> including levy and non-tax hindrance decrease gives the best advantages regarding genuine yield impacts, it is out performed by duty just full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advancement as far as welfare,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creation, and work impacts. For instance, full </w:t>
      </w:r>
      <w:r w:rsidRPr="009D6F89">
        <w:rPr>
          <w:rFonts w:ascii="Times New Roman" w:hAnsi="Times New Roman" w:cs="Times New Roman"/>
          <w:sz w:val="24"/>
          <w:szCs w:val="24"/>
        </w:rPr>
        <w:t>trade liberalization</w:t>
      </w:r>
      <w:r w:rsidRPr="009D6F89">
        <w:rPr>
          <w:rFonts w:ascii="Times New Roman" w:hAnsi="Times New Roman" w:cs="Times New Roman"/>
          <w:sz w:val="24"/>
          <w:szCs w:val="24"/>
        </w:rPr>
        <w:t xml:space="preserve"> including evacuation of duty and non-tax hindrances builds imports more than sends out contrasted with tax just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advancement. A conceivable clarification for this </w:t>
      </w:r>
      <w:r w:rsidRPr="009D6F89">
        <w:rPr>
          <w:rFonts w:ascii="Times New Roman" w:hAnsi="Times New Roman" w:cs="Times New Roman"/>
          <w:sz w:val="24"/>
          <w:szCs w:val="24"/>
        </w:rPr>
        <w:lastRenderedPageBreak/>
        <w:t>outcome is that local firms are not ready to exploit the diminished asset expenses and productivity picks up emerging from the expulsion of non-levy boundaries to expand their fares (</w:t>
      </w:r>
      <w:proofErr w:type="spellStart"/>
      <w:r w:rsidRPr="009D6F89">
        <w:rPr>
          <w:rFonts w:ascii="Times New Roman" w:hAnsi="Times New Roman" w:cs="Times New Roman"/>
          <w:sz w:val="24"/>
          <w:szCs w:val="24"/>
        </w:rPr>
        <w:t>Asafu-Adjaye</w:t>
      </w:r>
      <w:proofErr w:type="spellEnd"/>
      <w:r w:rsidRPr="009D6F89">
        <w:rPr>
          <w:rFonts w:ascii="Times New Roman" w:hAnsi="Times New Roman" w:cs="Times New Roman"/>
          <w:sz w:val="24"/>
          <w:szCs w:val="24"/>
        </w:rPr>
        <w:t xml:space="preserve"> et al, 2006). </w:t>
      </w:r>
    </w:p>
    <w:p w:rsidR="00997941" w:rsidRPr="009D6F89" w:rsidRDefault="00997941" w:rsidP="009D6F89">
      <w:pPr>
        <w:spacing w:line="480" w:lineRule="auto"/>
        <w:ind w:firstLine="720"/>
        <w:rPr>
          <w:rFonts w:ascii="Times New Roman" w:hAnsi="Times New Roman" w:cs="Times New Roman"/>
          <w:b/>
          <w:sz w:val="24"/>
          <w:szCs w:val="24"/>
        </w:rPr>
      </w:pPr>
      <w:r w:rsidRPr="009D6F89">
        <w:rPr>
          <w:rFonts w:ascii="Times New Roman" w:hAnsi="Times New Roman" w:cs="Times New Roman"/>
          <w:b/>
          <w:sz w:val="24"/>
          <w:szCs w:val="24"/>
        </w:rPr>
        <w:t>Regional trade</w:t>
      </w:r>
      <w:r w:rsidRPr="009D6F89">
        <w:rPr>
          <w:rFonts w:ascii="Times New Roman" w:hAnsi="Times New Roman" w:cs="Times New Roman"/>
          <w:b/>
          <w:sz w:val="24"/>
          <w:szCs w:val="24"/>
        </w:rPr>
        <w:t xml:space="preserve"> </w:t>
      </w:r>
      <w:r w:rsidR="005B264D" w:rsidRPr="009D6F89">
        <w:rPr>
          <w:rFonts w:ascii="Times New Roman" w:hAnsi="Times New Roman" w:cs="Times New Roman"/>
          <w:b/>
          <w:sz w:val="24"/>
          <w:szCs w:val="24"/>
        </w:rPr>
        <w:t>agreements</w:t>
      </w:r>
      <w:r w:rsidRPr="009D6F89">
        <w:rPr>
          <w:rFonts w:ascii="Times New Roman" w:hAnsi="Times New Roman" w:cs="Times New Roman"/>
          <w:b/>
          <w:sz w:val="24"/>
          <w:szCs w:val="24"/>
        </w:rPr>
        <w:t xml:space="preserve"> </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Mansfield and Milner (1999) quickly talk about </w:t>
      </w:r>
      <w:proofErr w:type="gramStart"/>
      <w:r w:rsidRPr="009D6F89">
        <w:rPr>
          <w:rFonts w:ascii="Times New Roman" w:hAnsi="Times New Roman" w:cs="Times New Roman"/>
          <w:sz w:val="24"/>
          <w:szCs w:val="24"/>
        </w:rPr>
        <w:t>the a</w:t>
      </w:r>
      <w:proofErr w:type="gramEnd"/>
      <w:r w:rsidRPr="009D6F89">
        <w:rPr>
          <w:rFonts w:ascii="Times New Roman" w:hAnsi="Times New Roman" w:cs="Times New Roman"/>
          <w:sz w:val="24"/>
          <w:szCs w:val="24"/>
        </w:rPr>
        <w:t xml:space="preserve"> wide range of ways that regionalism can be characterized and depicted it as "a political procedure described by monetary approach co-operation and co-appointment among nations" (Mansfield and Milner 1999). </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RTAs encourages creating nations figure out how to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and test out </w:t>
      </w:r>
      <w:r w:rsidRPr="009D6F89">
        <w:rPr>
          <w:rFonts w:ascii="Times New Roman" w:hAnsi="Times New Roman" w:cs="Times New Roman"/>
          <w:sz w:val="24"/>
          <w:szCs w:val="24"/>
        </w:rPr>
        <w:t>liberalization</w:t>
      </w:r>
      <w:r w:rsidRPr="009D6F89">
        <w:rPr>
          <w:rFonts w:ascii="Times New Roman" w:hAnsi="Times New Roman" w:cs="Times New Roman"/>
          <w:sz w:val="24"/>
          <w:szCs w:val="24"/>
        </w:rPr>
        <w:t xml:space="preserve"> in a domain shielded from worldwide rivalry. </w:t>
      </w:r>
      <w:proofErr w:type="spellStart"/>
      <w:r w:rsidRPr="009D6F89">
        <w:rPr>
          <w:rFonts w:ascii="Times New Roman" w:hAnsi="Times New Roman" w:cs="Times New Roman"/>
          <w:sz w:val="24"/>
          <w:szCs w:val="24"/>
        </w:rPr>
        <w:t>Lamy</w:t>
      </w:r>
      <w:proofErr w:type="spellEnd"/>
      <w:r w:rsidRPr="009D6F89">
        <w:rPr>
          <w:rFonts w:ascii="Times New Roman" w:hAnsi="Times New Roman" w:cs="Times New Roman"/>
          <w:sz w:val="24"/>
          <w:szCs w:val="24"/>
        </w:rPr>
        <w:t xml:space="preserve"> delineates how RTAs can be utilized as an apparatus of advancement, by giving "closer and </w:t>
      </w:r>
      <w:proofErr w:type="gramStart"/>
      <w:r w:rsidRPr="009D6F89">
        <w:rPr>
          <w:rFonts w:ascii="Times New Roman" w:hAnsi="Times New Roman" w:cs="Times New Roman"/>
          <w:sz w:val="24"/>
          <w:szCs w:val="24"/>
        </w:rPr>
        <w:t>more steady</w:t>
      </w:r>
      <w:proofErr w:type="gramEnd"/>
      <w:r w:rsidRPr="009D6F89">
        <w:rPr>
          <w:rFonts w:ascii="Times New Roman" w:hAnsi="Times New Roman" w:cs="Times New Roman"/>
          <w:sz w:val="24"/>
          <w:szCs w:val="24"/>
        </w:rPr>
        <w:t xml:space="preserve"> financial associations with instantly neighboring nations" "to support and secure political change" and to help a nation's economy through non-proportional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understandings (</w:t>
      </w:r>
      <w:proofErr w:type="spellStart"/>
      <w:r w:rsidRPr="009D6F89">
        <w:rPr>
          <w:rFonts w:ascii="Times New Roman" w:hAnsi="Times New Roman" w:cs="Times New Roman"/>
          <w:sz w:val="24"/>
          <w:szCs w:val="24"/>
        </w:rPr>
        <w:t>Lamy</w:t>
      </w:r>
      <w:proofErr w:type="spellEnd"/>
      <w:r w:rsidRPr="009D6F89">
        <w:rPr>
          <w:rFonts w:ascii="Times New Roman" w:hAnsi="Times New Roman" w:cs="Times New Roman"/>
          <w:sz w:val="24"/>
          <w:szCs w:val="24"/>
        </w:rPr>
        <w:t xml:space="preserve"> 2002, p.1405). Baldwin expresses that one reason that the US entered NAFTA was its want to occupy outside venture to Mexico (because of its special access to US showcases) that would have generally gone to third nations, in this way utilizing it as an advancement apparatus (Baldwin 1993, p.2). In this manner, </w:t>
      </w:r>
      <w:proofErr w:type="gramStart"/>
      <w:r w:rsidRPr="009D6F89">
        <w:rPr>
          <w:rFonts w:ascii="Times New Roman" w:hAnsi="Times New Roman" w:cs="Times New Roman"/>
          <w:sz w:val="24"/>
          <w:szCs w:val="24"/>
        </w:rPr>
        <w:t>Where</w:t>
      </w:r>
      <w:proofErr w:type="gramEnd"/>
      <w:r w:rsidRPr="009D6F89">
        <w:rPr>
          <w:rFonts w:ascii="Times New Roman" w:hAnsi="Times New Roman" w:cs="Times New Roman"/>
          <w:sz w:val="24"/>
          <w:szCs w:val="24"/>
        </w:rPr>
        <w:t xml:space="preserve"> these sorts of </w:t>
      </w:r>
      <w:r w:rsidR="005B264D" w:rsidRPr="009D6F89">
        <w:rPr>
          <w:rFonts w:ascii="Times New Roman" w:hAnsi="Times New Roman" w:cs="Times New Roman"/>
          <w:sz w:val="24"/>
          <w:szCs w:val="24"/>
        </w:rPr>
        <w:t>agreements</w:t>
      </w:r>
      <w:r w:rsidRPr="009D6F89">
        <w:rPr>
          <w:rFonts w:ascii="Times New Roman" w:hAnsi="Times New Roman" w:cs="Times New Roman"/>
          <w:sz w:val="24"/>
          <w:szCs w:val="24"/>
        </w:rPr>
        <w:t xml:space="preserve"> are not gainful to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advancement, they by and large don't hurt it either. RTAs are additionally used to fortify set up exchanging joins between nations, as </w:t>
      </w:r>
      <w:proofErr w:type="gramStart"/>
      <w:r w:rsidRPr="009D6F89">
        <w:rPr>
          <w:rFonts w:ascii="Times New Roman" w:hAnsi="Times New Roman" w:cs="Times New Roman"/>
          <w:sz w:val="24"/>
          <w:szCs w:val="24"/>
        </w:rPr>
        <w:t>Summers</w:t>
      </w:r>
      <w:proofErr w:type="gramEnd"/>
      <w:r w:rsidRPr="009D6F89">
        <w:rPr>
          <w:rFonts w:ascii="Times New Roman" w:hAnsi="Times New Roman" w:cs="Times New Roman"/>
          <w:sz w:val="24"/>
          <w:szCs w:val="24"/>
        </w:rPr>
        <w:t xml:space="preserve"> notes, </w:t>
      </w:r>
    </w:p>
    <w:p w:rsidR="00997941" w:rsidRPr="009D6F89" w:rsidRDefault="00997941" w:rsidP="009D6F89">
      <w:pPr>
        <w:pStyle w:val="NormalWeb"/>
        <w:spacing w:line="480" w:lineRule="auto"/>
        <w:ind w:firstLine="720"/>
      </w:pPr>
      <w:r w:rsidRPr="009D6F89">
        <w:t>“Most seriously contemplated efforts at regional integration involving industrialized countries cement what are already large and disproportionately strong trading relationships. To this extent they are likely to be trade creating rather than trade diverting” (Summers 1991, p.298).</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lastRenderedPageBreak/>
        <w:t xml:space="preserve">The net effect of a RTA on a part nation relies upon various elements including starting </w:t>
      </w:r>
      <w:proofErr w:type="gramStart"/>
      <w:r w:rsidRPr="009D6F89">
        <w:rPr>
          <w:rFonts w:ascii="Times New Roman" w:hAnsi="Times New Roman" w:cs="Times New Roman"/>
          <w:sz w:val="24"/>
          <w:szCs w:val="24"/>
        </w:rPr>
        <w:t>levies,</w:t>
      </w:r>
      <w:proofErr w:type="gramEnd"/>
      <w:r w:rsidRPr="009D6F89">
        <w:rPr>
          <w:rFonts w:ascii="Times New Roman" w:hAnsi="Times New Roman" w:cs="Times New Roman"/>
          <w:sz w:val="24"/>
          <w:szCs w:val="24"/>
        </w:rPr>
        <w:t xml:space="preserve"> send out limit, and the world cost of RTA individuals versus non-individuals. Additionally, for a given nation, a RTA could be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making in a few segments and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occupying in different areas. In this manner, the issue of the net effect from a RTA is entirely an experimental one (</w:t>
      </w:r>
      <w:proofErr w:type="spellStart"/>
      <w:r w:rsidRPr="009D6F89">
        <w:rPr>
          <w:rFonts w:ascii="Times New Roman" w:hAnsi="Times New Roman" w:cs="Times New Roman"/>
          <w:sz w:val="24"/>
          <w:szCs w:val="24"/>
        </w:rPr>
        <w:t>Asafu-Adjaye</w:t>
      </w:r>
      <w:proofErr w:type="spellEnd"/>
      <w:r w:rsidRPr="009D6F89">
        <w:rPr>
          <w:rFonts w:ascii="Times New Roman" w:hAnsi="Times New Roman" w:cs="Times New Roman"/>
          <w:sz w:val="24"/>
          <w:szCs w:val="24"/>
        </w:rPr>
        <w:t xml:space="preserve"> et al, 2006). </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In any case, there are solid contentions for the utilization of RTAs as intends to follow up on needs that have less to do with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than with improvement, legislative issues and productivity. It must be acknowledged, in any case, that there are honest to goodness concerns emerging from some of these understandings, particularly in the zones of non-proportional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w:t>
      </w:r>
      <w:r w:rsidR="005B264D" w:rsidRPr="009D6F89">
        <w:rPr>
          <w:rFonts w:ascii="Times New Roman" w:hAnsi="Times New Roman" w:cs="Times New Roman"/>
          <w:sz w:val="24"/>
          <w:szCs w:val="24"/>
        </w:rPr>
        <w:t>agreements</w:t>
      </w:r>
      <w:r w:rsidRPr="009D6F89">
        <w:rPr>
          <w:rFonts w:ascii="Times New Roman" w:hAnsi="Times New Roman" w:cs="Times New Roman"/>
          <w:sz w:val="24"/>
          <w:szCs w:val="24"/>
        </w:rPr>
        <w:t xml:space="preserve">, extensive nations utilizing RTAs to secure their interests, and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redirection (Moylan, 2013). </w:t>
      </w:r>
    </w:p>
    <w:p w:rsidR="00997941" w:rsidRPr="009D6F89" w:rsidRDefault="00997941" w:rsidP="009D6F89">
      <w:pPr>
        <w:spacing w:line="480" w:lineRule="auto"/>
        <w:ind w:firstLine="720"/>
        <w:rPr>
          <w:rFonts w:ascii="Times New Roman" w:hAnsi="Times New Roman" w:cs="Times New Roman"/>
          <w:b/>
          <w:sz w:val="24"/>
          <w:szCs w:val="24"/>
        </w:rPr>
      </w:pPr>
      <w:r w:rsidRPr="009D6F89">
        <w:rPr>
          <w:rFonts w:ascii="Times New Roman" w:eastAsia="Times New Roman" w:hAnsi="Times New Roman" w:cs="Times New Roman"/>
          <w:b/>
          <w:sz w:val="24"/>
          <w:szCs w:val="24"/>
        </w:rPr>
        <w:t>Broader global trade liberalization</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Global trade liberalization</w:t>
      </w:r>
      <w:r w:rsidRPr="009D6F89">
        <w:rPr>
          <w:rFonts w:ascii="Times New Roman" w:hAnsi="Times New Roman" w:cs="Times New Roman"/>
          <w:sz w:val="24"/>
          <w:szCs w:val="24"/>
        </w:rPr>
        <w:t xml:space="preserve"> has been the focal point of financial level headed discussions for quite a while. At the point when numerous nations and global bodies are the defenders of the cross outskirt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advancement, others, including some creating nations, were distrustful either to opening its fringes with the expectation of complimentary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or to the usage of the </w:t>
      </w:r>
      <w:r w:rsidRPr="009D6F89">
        <w:rPr>
          <w:rFonts w:ascii="Times New Roman" w:hAnsi="Times New Roman" w:cs="Times New Roman"/>
          <w:sz w:val="24"/>
          <w:szCs w:val="24"/>
        </w:rPr>
        <w:t>liberalization</w:t>
      </w:r>
      <w:r w:rsidRPr="009D6F89">
        <w:rPr>
          <w:rFonts w:ascii="Times New Roman" w:hAnsi="Times New Roman" w:cs="Times New Roman"/>
          <w:sz w:val="24"/>
          <w:szCs w:val="24"/>
        </w:rPr>
        <w:t xml:space="preserve"> arrangements in its present frame. </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Global </w:t>
      </w:r>
      <w:proofErr w:type="spellStart"/>
      <w:r w:rsidRPr="009D6F89">
        <w:rPr>
          <w:rFonts w:ascii="Times New Roman" w:hAnsi="Times New Roman" w:cs="Times New Roman"/>
          <w:sz w:val="24"/>
          <w:szCs w:val="24"/>
        </w:rPr>
        <w:t>trade</w:t>
      </w:r>
      <w:r w:rsidRPr="009D6F89">
        <w:rPr>
          <w:rFonts w:ascii="Times New Roman" w:hAnsi="Times New Roman" w:cs="Times New Roman"/>
          <w:sz w:val="24"/>
          <w:szCs w:val="24"/>
        </w:rPr>
        <w:t>has</w:t>
      </w:r>
      <w:proofErr w:type="spellEnd"/>
      <w:r w:rsidRPr="009D6F89">
        <w:rPr>
          <w:rFonts w:ascii="Times New Roman" w:hAnsi="Times New Roman" w:cs="Times New Roman"/>
          <w:sz w:val="24"/>
          <w:szCs w:val="24"/>
        </w:rPr>
        <w:t xml:space="preserve"> been bolstered on the grounds that it is "a liberal or facilitated commerce framework is important to permit the impacts of movements in similar preferred standpoint to be felt crosswise </w:t>
      </w:r>
      <w:proofErr w:type="spellStart"/>
      <w:r w:rsidRPr="009D6F89">
        <w:rPr>
          <w:rFonts w:ascii="Times New Roman" w:hAnsi="Times New Roman" w:cs="Times New Roman"/>
          <w:sz w:val="24"/>
          <w:szCs w:val="24"/>
        </w:rPr>
        <w:t>ov</w:t>
      </w:r>
      <w:r w:rsidRPr="009D6F89">
        <w:rPr>
          <w:rFonts w:ascii="Times New Roman" w:hAnsi="Times New Roman" w:cs="Times New Roman"/>
          <w:sz w:val="24"/>
          <w:szCs w:val="24"/>
        </w:rPr>
        <w:t>h</w:t>
      </w:r>
      <w:r w:rsidRPr="009D6F89">
        <w:rPr>
          <w:rFonts w:ascii="Times New Roman" w:hAnsi="Times New Roman" w:cs="Times New Roman"/>
          <w:sz w:val="24"/>
          <w:szCs w:val="24"/>
        </w:rPr>
        <w:t>er</w:t>
      </w:r>
      <w:proofErr w:type="spellEnd"/>
      <w:r w:rsidRPr="009D6F89">
        <w:rPr>
          <w:rFonts w:ascii="Times New Roman" w:hAnsi="Times New Roman" w:cs="Times New Roman"/>
          <w:sz w:val="24"/>
          <w:szCs w:val="24"/>
        </w:rPr>
        <w:t xml:space="preserve"> national fringes after some time." International bodies like IMF are enormous defenders of the </w:t>
      </w:r>
      <w:r w:rsidRPr="009D6F89">
        <w:rPr>
          <w:rFonts w:ascii="Times New Roman" w:hAnsi="Times New Roman" w:cs="Times New Roman"/>
          <w:sz w:val="24"/>
          <w:szCs w:val="24"/>
        </w:rPr>
        <w:t>liberalization</w:t>
      </w:r>
      <w:r w:rsidRPr="009D6F89">
        <w:rPr>
          <w:rFonts w:ascii="Times New Roman" w:hAnsi="Times New Roman" w:cs="Times New Roman"/>
          <w:sz w:val="24"/>
          <w:szCs w:val="24"/>
        </w:rPr>
        <w:t xml:space="preserve">. They distributed different investigations which drill down the advantages of advancement. "The subsequent combination of the world economy has </w:t>
      </w:r>
      <w:r w:rsidRPr="009D6F89">
        <w:rPr>
          <w:rFonts w:ascii="Times New Roman" w:hAnsi="Times New Roman" w:cs="Times New Roman"/>
          <w:sz w:val="24"/>
          <w:szCs w:val="24"/>
        </w:rPr>
        <w:lastRenderedPageBreak/>
        <w:t xml:space="preserve">raised expectations for everyday comforts far and wide. Most creating nations have partaken in this flourishing; in a few, livelihoods have risen drastically. As a gathering, creating nations have turned out to be considerably more essential in world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they now represent 33% of world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up from about a quarter in the </w:t>
      </w:r>
      <w:proofErr w:type="spellStart"/>
      <w:r w:rsidRPr="009D6F89">
        <w:rPr>
          <w:rFonts w:ascii="Times New Roman" w:hAnsi="Times New Roman" w:cs="Times New Roman"/>
          <w:sz w:val="24"/>
          <w:szCs w:val="24"/>
        </w:rPr>
        <w:t>mid 1970s</w:t>
      </w:r>
      <w:proofErr w:type="spellEnd"/>
      <w:r w:rsidRPr="009D6F89">
        <w:rPr>
          <w:rFonts w:ascii="Times New Roman" w:hAnsi="Times New Roman" w:cs="Times New Roman"/>
          <w:sz w:val="24"/>
          <w:szCs w:val="24"/>
        </w:rPr>
        <w:t xml:space="preserve">" (IMF staff 2001) </w:t>
      </w:r>
    </w:p>
    <w:p w:rsidR="00997941" w:rsidRPr="009D6F89" w:rsidRDefault="00997941" w:rsidP="009D6F89">
      <w:pPr>
        <w:spacing w:line="480" w:lineRule="auto"/>
        <w:ind w:firstLine="720"/>
        <w:rPr>
          <w:rFonts w:ascii="Times New Roman" w:hAnsi="Times New Roman" w:cs="Times New Roman"/>
          <w:sz w:val="24"/>
          <w:szCs w:val="24"/>
        </w:rPr>
      </w:pPr>
      <w:proofErr w:type="spellStart"/>
      <w:r w:rsidRPr="009D6F89">
        <w:rPr>
          <w:rFonts w:ascii="Times New Roman" w:hAnsi="Times New Roman" w:cs="Times New Roman"/>
          <w:sz w:val="24"/>
          <w:szCs w:val="24"/>
        </w:rPr>
        <w:t>Anjaria</w:t>
      </w:r>
      <w:proofErr w:type="spellEnd"/>
      <w:r w:rsidRPr="009D6F89">
        <w:rPr>
          <w:rFonts w:ascii="Times New Roman" w:hAnsi="Times New Roman" w:cs="Times New Roman"/>
          <w:sz w:val="24"/>
          <w:szCs w:val="24"/>
        </w:rPr>
        <w:t xml:space="preserve"> </w:t>
      </w:r>
      <w:proofErr w:type="gramStart"/>
      <w:r w:rsidRPr="009D6F89">
        <w:rPr>
          <w:rFonts w:ascii="Times New Roman" w:hAnsi="Times New Roman" w:cs="Times New Roman"/>
          <w:sz w:val="24"/>
          <w:szCs w:val="24"/>
        </w:rPr>
        <w:t>et</w:t>
      </w:r>
      <w:proofErr w:type="gramEnd"/>
      <w:r w:rsidRPr="009D6F89">
        <w:rPr>
          <w:rFonts w:ascii="Times New Roman" w:hAnsi="Times New Roman" w:cs="Times New Roman"/>
          <w:sz w:val="24"/>
          <w:szCs w:val="24"/>
        </w:rPr>
        <w:t xml:space="preserve">. al. (1998) underpins facilitated commerce. As indicated by him, "a liberal or facilitated commerce framework is important to permit the impacts of movements in relative preferred standpoint to be felt crosswise over national outskirts after some time." International bodies like IMF are immense defenders of the advancement. They distributed different examinations which rattle off the advantages of advancement. "The subsequent reconciliation of the world economy has raised expectations for everyday comforts far and wide. Most creating nations have partaken in this thriving; in a few, salaries have risen significantly. As a gathering, creating nations have turned out to be considerably more critical in world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they now represent 33% of world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up from about a quarter in the </w:t>
      </w:r>
      <w:proofErr w:type="spellStart"/>
      <w:r w:rsidRPr="009D6F89">
        <w:rPr>
          <w:rFonts w:ascii="Times New Roman" w:hAnsi="Times New Roman" w:cs="Times New Roman"/>
          <w:sz w:val="24"/>
          <w:szCs w:val="24"/>
        </w:rPr>
        <w:t>mid 1970s</w:t>
      </w:r>
      <w:proofErr w:type="spellEnd"/>
      <w:r w:rsidRPr="009D6F89">
        <w:rPr>
          <w:rFonts w:ascii="Times New Roman" w:hAnsi="Times New Roman" w:cs="Times New Roman"/>
          <w:sz w:val="24"/>
          <w:szCs w:val="24"/>
        </w:rPr>
        <w:t xml:space="preserve">" (IMF staff 2001) </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Regarding tolerating and actualizing unhindered commerce, the created world is of the conclusion that the creating scene fears facilitated commerce and clutch a serious and ruinous security to organized commerce. They likewise raised worries that to actualize the standards and open the outskirts creating world nations are taking excessively time than perfect. They additionally worried that even after usage of unhindered commerce many creating nations are as yet ensured and confine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over its fringes by keeping up the duty structure and through other escape clauses (David and </w:t>
      </w:r>
      <w:proofErr w:type="spellStart"/>
      <w:r w:rsidRPr="009D6F89">
        <w:rPr>
          <w:rFonts w:ascii="Times New Roman" w:hAnsi="Times New Roman" w:cs="Times New Roman"/>
          <w:sz w:val="24"/>
          <w:szCs w:val="24"/>
        </w:rPr>
        <w:t>Aart</w:t>
      </w:r>
      <w:proofErr w:type="spellEnd"/>
      <w:r w:rsidRPr="009D6F89">
        <w:rPr>
          <w:rFonts w:ascii="Times New Roman" w:hAnsi="Times New Roman" w:cs="Times New Roman"/>
          <w:sz w:val="24"/>
          <w:szCs w:val="24"/>
        </w:rPr>
        <w:t xml:space="preserve">, 2001). </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As indicated by </w:t>
      </w:r>
      <w:proofErr w:type="spellStart"/>
      <w:r w:rsidRPr="009D6F89">
        <w:rPr>
          <w:rFonts w:ascii="Times New Roman" w:hAnsi="Times New Roman" w:cs="Times New Roman"/>
          <w:sz w:val="24"/>
          <w:szCs w:val="24"/>
        </w:rPr>
        <w:t>Asafu-Adjaye</w:t>
      </w:r>
      <w:proofErr w:type="spellEnd"/>
      <w:r w:rsidRPr="009D6F89">
        <w:rPr>
          <w:rFonts w:ascii="Times New Roman" w:hAnsi="Times New Roman" w:cs="Times New Roman"/>
          <w:sz w:val="24"/>
          <w:szCs w:val="24"/>
        </w:rPr>
        <w:t xml:space="preserve"> (2007</w:t>
      </w:r>
      <w:proofErr w:type="gramStart"/>
      <w:r w:rsidRPr="009D6F89">
        <w:rPr>
          <w:rFonts w:ascii="Times New Roman" w:hAnsi="Times New Roman" w:cs="Times New Roman"/>
          <w:sz w:val="24"/>
          <w:szCs w:val="24"/>
        </w:rPr>
        <w:t>)free</w:t>
      </w:r>
      <w:proofErr w:type="gramEnd"/>
      <w:r w:rsidRPr="009D6F89">
        <w:rPr>
          <w:rFonts w:ascii="Times New Roman" w:hAnsi="Times New Roman" w:cs="Times New Roman"/>
          <w:sz w:val="24"/>
          <w:szCs w:val="24"/>
        </w:rPr>
        <w:t xml:space="preserve">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could straightforwardly contribute in decreasing the destitution in creating nations. He says, "The conventional contention for a </w:t>
      </w:r>
      <w:r w:rsidRPr="009D6F89">
        <w:rPr>
          <w:rFonts w:ascii="Times New Roman" w:hAnsi="Times New Roman" w:cs="Times New Roman"/>
          <w:sz w:val="24"/>
          <w:szCs w:val="24"/>
        </w:rPr>
        <w:lastRenderedPageBreak/>
        <w:t xml:space="preserve">positive connection between </w:t>
      </w:r>
      <w:r w:rsidRPr="009D6F89">
        <w:rPr>
          <w:rFonts w:ascii="Times New Roman" w:hAnsi="Times New Roman" w:cs="Times New Roman"/>
          <w:sz w:val="24"/>
          <w:szCs w:val="24"/>
        </w:rPr>
        <w:t>trade liberalization</w:t>
      </w:r>
      <w:r w:rsidRPr="009D6F89">
        <w:rPr>
          <w:rFonts w:ascii="Times New Roman" w:hAnsi="Times New Roman" w:cs="Times New Roman"/>
          <w:sz w:val="24"/>
          <w:szCs w:val="24"/>
        </w:rPr>
        <w:t xml:space="preserve"> and neediness mitigation concentrates on the initial two linkages. Numerous needy individuals are working in the farming segment where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mutilations are higher. </w:t>
      </w:r>
      <w:r w:rsidRPr="009D6F89">
        <w:rPr>
          <w:rFonts w:ascii="Times New Roman" w:hAnsi="Times New Roman" w:cs="Times New Roman"/>
          <w:sz w:val="24"/>
          <w:szCs w:val="24"/>
        </w:rPr>
        <w:t>Liberalization</w:t>
      </w:r>
      <w:r w:rsidRPr="009D6F89">
        <w:rPr>
          <w:rFonts w:ascii="Times New Roman" w:hAnsi="Times New Roman" w:cs="Times New Roman"/>
          <w:sz w:val="24"/>
          <w:szCs w:val="24"/>
        </w:rPr>
        <w:t xml:space="preserve"> could suggest high higher world rural costs and could bring movement and compensations up in the farming segment. The same valuable result could likewise happen in materials and clothes segment. </w:t>
      </w:r>
    </w:p>
    <w:p w:rsidR="00997941" w:rsidRPr="009D6F89" w:rsidRDefault="00997941" w:rsidP="009D6F89">
      <w:pPr>
        <w:spacing w:line="480" w:lineRule="auto"/>
        <w:ind w:firstLine="720"/>
        <w:rPr>
          <w:rFonts w:ascii="Times New Roman" w:eastAsia="Times New Roman" w:hAnsi="Times New Roman" w:cs="Times New Roman"/>
          <w:b/>
          <w:sz w:val="24"/>
          <w:szCs w:val="24"/>
        </w:rPr>
      </w:pPr>
      <w:r w:rsidRPr="009D6F89">
        <w:rPr>
          <w:rFonts w:ascii="Times New Roman" w:eastAsia="Times New Roman" w:hAnsi="Times New Roman" w:cs="Times New Roman"/>
          <w:b/>
          <w:sz w:val="24"/>
          <w:szCs w:val="24"/>
        </w:rPr>
        <w:t>Complementary or Contradictory</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A </w:t>
      </w:r>
      <w:r w:rsidRPr="009D6F89">
        <w:rPr>
          <w:rFonts w:ascii="Times New Roman" w:hAnsi="Times New Roman" w:cs="Times New Roman"/>
          <w:sz w:val="24"/>
          <w:szCs w:val="24"/>
        </w:rPr>
        <w:t>regional trade</w:t>
      </w:r>
      <w:r w:rsidRPr="009D6F89">
        <w:rPr>
          <w:rFonts w:ascii="Times New Roman" w:hAnsi="Times New Roman" w:cs="Times New Roman"/>
          <w:sz w:val="24"/>
          <w:szCs w:val="24"/>
        </w:rPr>
        <w:t xml:space="preserve"> </w:t>
      </w:r>
      <w:r w:rsidR="005B264D" w:rsidRPr="009D6F89">
        <w:rPr>
          <w:rFonts w:ascii="Times New Roman" w:hAnsi="Times New Roman" w:cs="Times New Roman"/>
          <w:sz w:val="24"/>
          <w:szCs w:val="24"/>
        </w:rPr>
        <w:t>agreement</w:t>
      </w:r>
      <w:r w:rsidRPr="009D6F89">
        <w:rPr>
          <w:rFonts w:ascii="Times New Roman" w:hAnsi="Times New Roman" w:cs="Times New Roman"/>
          <w:sz w:val="24"/>
          <w:szCs w:val="24"/>
        </w:rPr>
        <w:t xml:space="preserve"> is "the place </w:t>
      </w:r>
      <w:proofErr w:type="gramStart"/>
      <w:r w:rsidRPr="009D6F89">
        <w:rPr>
          <w:rFonts w:ascii="Times New Roman" w:hAnsi="Times New Roman" w:cs="Times New Roman"/>
          <w:sz w:val="24"/>
          <w:szCs w:val="24"/>
        </w:rPr>
        <w:t>part</w:t>
      </w:r>
      <w:proofErr w:type="gramEnd"/>
      <w:r w:rsidRPr="009D6F89">
        <w:rPr>
          <w:rFonts w:ascii="Times New Roman" w:hAnsi="Times New Roman" w:cs="Times New Roman"/>
          <w:sz w:val="24"/>
          <w:szCs w:val="24"/>
        </w:rPr>
        <w:t xml:space="preserve"> countries consent to force bring down obstructions to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inside the gathering than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with nonmember countries," (</w:t>
      </w:r>
      <w:proofErr w:type="spellStart"/>
      <w:r w:rsidRPr="009D6F89">
        <w:rPr>
          <w:rFonts w:ascii="Times New Roman" w:hAnsi="Times New Roman" w:cs="Times New Roman"/>
          <w:sz w:val="24"/>
          <w:szCs w:val="24"/>
        </w:rPr>
        <w:t>Carbaugh</w:t>
      </w:r>
      <w:proofErr w:type="spellEnd"/>
      <w:r w:rsidRPr="009D6F89">
        <w:rPr>
          <w:rFonts w:ascii="Times New Roman" w:hAnsi="Times New Roman" w:cs="Times New Roman"/>
          <w:sz w:val="24"/>
          <w:szCs w:val="24"/>
        </w:rPr>
        <w:t xml:space="preserve">, p 529). </w:t>
      </w:r>
      <w:r w:rsidRPr="009D6F89">
        <w:rPr>
          <w:rFonts w:ascii="Times New Roman" w:hAnsi="Times New Roman" w:cs="Times New Roman"/>
          <w:sz w:val="24"/>
          <w:szCs w:val="24"/>
        </w:rPr>
        <w:t>Regional trade</w:t>
      </w:r>
      <w:r w:rsidRPr="009D6F89">
        <w:rPr>
          <w:rFonts w:ascii="Times New Roman" w:hAnsi="Times New Roman" w:cs="Times New Roman"/>
          <w:sz w:val="24"/>
          <w:szCs w:val="24"/>
        </w:rPr>
        <w:t xml:space="preserve"> understandings don't influence every country residential </w:t>
      </w:r>
      <w:proofErr w:type="gramStart"/>
      <w:r w:rsidRPr="009D6F89">
        <w:rPr>
          <w:rFonts w:ascii="Times New Roman" w:hAnsi="Times New Roman" w:cs="Times New Roman"/>
          <w:sz w:val="24"/>
          <w:szCs w:val="24"/>
        </w:rPr>
        <w:t>strategies,</w:t>
      </w:r>
      <w:proofErr w:type="gramEnd"/>
      <w:r w:rsidRPr="009D6F89">
        <w:rPr>
          <w:rFonts w:ascii="Times New Roman" w:hAnsi="Times New Roman" w:cs="Times New Roman"/>
          <w:sz w:val="24"/>
          <w:szCs w:val="24"/>
        </w:rPr>
        <w:t xml:space="preserve"> it just makes expanded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and relations among specific countries. This kind of exchanging framework supplements multilateral exchanging. </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Despite the fact that there are various positives to </w:t>
      </w:r>
      <w:r w:rsidRPr="009D6F89">
        <w:rPr>
          <w:rFonts w:ascii="Times New Roman" w:hAnsi="Times New Roman" w:cs="Times New Roman"/>
          <w:sz w:val="24"/>
          <w:szCs w:val="24"/>
        </w:rPr>
        <w:t>regional trade</w:t>
      </w:r>
      <w:r w:rsidRPr="009D6F89">
        <w:rPr>
          <w:rFonts w:ascii="Times New Roman" w:hAnsi="Times New Roman" w:cs="Times New Roman"/>
          <w:sz w:val="24"/>
          <w:szCs w:val="24"/>
        </w:rPr>
        <w:t xml:space="preserve"> understandings, there are negatives also. "Territorial exchanging bunches fortify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and the advantages thereof with gatherings yet in the meantime may serve to undermine facilitated commerce all inclusive by certainly and expressly victimizing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with nations outside the gatherings (Colorado State University-Global Campus)." </w:t>
      </w:r>
      <w:proofErr w:type="spellStart"/>
      <w:r w:rsidRPr="009D6F89">
        <w:rPr>
          <w:rFonts w:ascii="Times New Roman" w:hAnsi="Times New Roman" w:cs="Times New Roman"/>
          <w:sz w:val="24"/>
          <w:szCs w:val="24"/>
        </w:rPr>
        <w:t>Carbaugh</w:t>
      </w:r>
      <w:proofErr w:type="spellEnd"/>
      <w:r w:rsidRPr="009D6F89">
        <w:rPr>
          <w:rFonts w:ascii="Times New Roman" w:hAnsi="Times New Roman" w:cs="Times New Roman"/>
          <w:sz w:val="24"/>
          <w:szCs w:val="24"/>
        </w:rPr>
        <w:t xml:space="preserve"> likewise takes note of this in his reading material, International Economics. He expresses that victimization different countries, not in the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w:t>
      </w:r>
      <w:r w:rsidR="005B264D" w:rsidRPr="009D6F89">
        <w:rPr>
          <w:rFonts w:ascii="Times New Roman" w:hAnsi="Times New Roman" w:cs="Times New Roman"/>
          <w:sz w:val="24"/>
          <w:szCs w:val="24"/>
        </w:rPr>
        <w:t>agreement</w:t>
      </w:r>
      <w:r w:rsidRPr="009D6F89">
        <w:rPr>
          <w:rFonts w:ascii="Times New Roman" w:hAnsi="Times New Roman" w:cs="Times New Roman"/>
          <w:sz w:val="24"/>
          <w:szCs w:val="24"/>
        </w:rPr>
        <w:t xml:space="preserve">, strays from the standards of typical exchanging relations, a noteworthy activity of the World Trade Organization. </w:t>
      </w:r>
    </w:p>
    <w:p w:rsidR="00997941"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Regional trade</w:t>
      </w:r>
      <w:r w:rsidRPr="009D6F89">
        <w:rPr>
          <w:rFonts w:ascii="Times New Roman" w:hAnsi="Times New Roman" w:cs="Times New Roman"/>
          <w:sz w:val="24"/>
          <w:szCs w:val="24"/>
        </w:rPr>
        <w:t xml:space="preserve"> </w:t>
      </w:r>
      <w:r w:rsidR="005B264D" w:rsidRPr="009D6F89">
        <w:rPr>
          <w:rFonts w:ascii="Times New Roman" w:hAnsi="Times New Roman" w:cs="Times New Roman"/>
          <w:sz w:val="24"/>
          <w:szCs w:val="24"/>
        </w:rPr>
        <w:t>agreements</w:t>
      </w:r>
      <w:r w:rsidRPr="009D6F89">
        <w:rPr>
          <w:rFonts w:ascii="Times New Roman" w:hAnsi="Times New Roman" w:cs="Times New Roman"/>
          <w:sz w:val="24"/>
          <w:szCs w:val="24"/>
        </w:rPr>
        <w:t xml:space="preserve"> might be seen as a stage towards </w:t>
      </w:r>
      <w:r w:rsidRPr="009D6F89">
        <w:rPr>
          <w:rFonts w:ascii="Times New Roman" w:hAnsi="Times New Roman" w:cs="Times New Roman"/>
          <w:sz w:val="24"/>
          <w:szCs w:val="24"/>
        </w:rPr>
        <w:t>global trade liberalization</w:t>
      </w:r>
      <w:r w:rsidRPr="009D6F89">
        <w:rPr>
          <w:rFonts w:ascii="Times New Roman" w:hAnsi="Times New Roman" w:cs="Times New Roman"/>
          <w:sz w:val="24"/>
          <w:szCs w:val="24"/>
        </w:rPr>
        <w:t xml:space="preserve">. Truth be told, this is the view exemplified in the GATT Article XXIV which keeps up that, gave new RTAs don't raise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hindrances to the Rest of the World, they add to the bringing down of </w:t>
      </w:r>
      <w:r w:rsidRPr="009D6F89">
        <w:rPr>
          <w:rFonts w:ascii="Times New Roman" w:hAnsi="Times New Roman" w:cs="Times New Roman"/>
          <w:sz w:val="24"/>
          <w:szCs w:val="24"/>
        </w:rPr>
        <w:lastRenderedPageBreak/>
        <w:t>trade</w:t>
      </w:r>
      <w:r w:rsidRPr="009D6F89">
        <w:rPr>
          <w:rFonts w:ascii="Times New Roman" w:hAnsi="Times New Roman" w:cs="Times New Roman"/>
          <w:sz w:val="24"/>
          <w:szCs w:val="24"/>
        </w:rPr>
        <w:t xml:space="preserve"> boundaries around the world (WTO, 1995). To date, there has been no agreement on the impacts of a RTA. Viner (1950) recommended that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incited by a RTA is of two sorts: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creation and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preoccupation. As per him, where the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occupying impact is prevailing, welfare will be lessened in the part nations and in addition whatever remains of the world (ROW). This view has been bolstered by </w:t>
      </w:r>
      <w:proofErr w:type="spellStart"/>
      <w:r w:rsidRPr="009D6F89">
        <w:rPr>
          <w:rFonts w:ascii="Times New Roman" w:hAnsi="Times New Roman" w:cs="Times New Roman"/>
          <w:sz w:val="24"/>
          <w:szCs w:val="24"/>
        </w:rPr>
        <w:t>Bhagwati</w:t>
      </w:r>
      <w:proofErr w:type="spellEnd"/>
      <w:r w:rsidRPr="009D6F89">
        <w:rPr>
          <w:rFonts w:ascii="Times New Roman" w:hAnsi="Times New Roman" w:cs="Times New Roman"/>
          <w:sz w:val="24"/>
          <w:szCs w:val="24"/>
        </w:rPr>
        <w:t xml:space="preserve"> and </w:t>
      </w:r>
      <w:proofErr w:type="spellStart"/>
      <w:r w:rsidRPr="009D6F89">
        <w:rPr>
          <w:rFonts w:ascii="Times New Roman" w:hAnsi="Times New Roman" w:cs="Times New Roman"/>
          <w:sz w:val="24"/>
          <w:szCs w:val="24"/>
        </w:rPr>
        <w:t>Panagariya</w:t>
      </w:r>
      <w:proofErr w:type="spellEnd"/>
      <w:r w:rsidRPr="009D6F89">
        <w:rPr>
          <w:rFonts w:ascii="Times New Roman" w:hAnsi="Times New Roman" w:cs="Times New Roman"/>
          <w:sz w:val="24"/>
          <w:szCs w:val="24"/>
        </w:rPr>
        <w:t xml:space="preserve"> (1996) and </w:t>
      </w:r>
      <w:proofErr w:type="spellStart"/>
      <w:r w:rsidRPr="009D6F89">
        <w:rPr>
          <w:rFonts w:ascii="Times New Roman" w:hAnsi="Times New Roman" w:cs="Times New Roman"/>
          <w:sz w:val="24"/>
          <w:szCs w:val="24"/>
        </w:rPr>
        <w:t>Panagariya</w:t>
      </w:r>
      <w:proofErr w:type="spellEnd"/>
      <w:r w:rsidRPr="009D6F89">
        <w:rPr>
          <w:rFonts w:ascii="Times New Roman" w:hAnsi="Times New Roman" w:cs="Times New Roman"/>
          <w:sz w:val="24"/>
          <w:szCs w:val="24"/>
        </w:rPr>
        <w:t xml:space="preserve"> (2000) who contend that in light of the fact that a RTA gives particular treatment to its individuals, they will occupy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from non-individuals who could be minimum cost providers. </w:t>
      </w:r>
    </w:p>
    <w:p w:rsidR="005B264D" w:rsidRPr="009D6F89" w:rsidRDefault="00997941"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However</w:t>
      </w:r>
      <w:r w:rsidRPr="009D6F89">
        <w:rPr>
          <w:rFonts w:ascii="Times New Roman" w:hAnsi="Times New Roman" w:cs="Times New Roman"/>
          <w:sz w:val="24"/>
          <w:szCs w:val="24"/>
        </w:rPr>
        <w:t xml:space="preserve">, it has been contended that </w:t>
      </w:r>
      <w:r w:rsidRPr="009D6F89">
        <w:rPr>
          <w:rFonts w:ascii="Times New Roman" w:hAnsi="Times New Roman" w:cs="Times New Roman"/>
          <w:sz w:val="24"/>
          <w:szCs w:val="24"/>
        </w:rPr>
        <w:t>regional trade</w:t>
      </w:r>
      <w:r w:rsidRPr="009D6F89">
        <w:rPr>
          <w:rFonts w:ascii="Times New Roman" w:hAnsi="Times New Roman" w:cs="Times New Roman"/>
          <w:sz w:val="24"/>
          <w:szCs w:val="24"/>
        </w:rPr>
        <w:t xml:space="preserve"> understandings are viewed as a hindrance towards multilateral </w:t>
      </w:r>
      <w:r w:rsidRPr="009D6F89">
        <w:rPr>
          <w:rFonts w:ascii="Times New Roman" w:hAnsi="Times New Roman" w:cs="Times New Roman"/>
          <w:sz w:val="24"/>
          <w:szCs w:val="24"/>
        </w:rPr>
        <w:t>trade liberalization</w:t>
      </w:r>
      <w:r w:rsidRPr="009D6F89">
        <w:rPr>
          <w:rFonts w:ascii="Times New Roman" w:hAnsi="Times New Roman" w:cs="Times New Roman"/>
          <w:sz w:val="24"/>
          <w:szCs w:val="24"/>
        </w:rPr>
        <w:t xml:space="preserve">. </w:t>
      </w:r>
      <w:proofErr w:type="spellStart"/>
      <w:r w:rsidRPr="009D6F89">
        <w:rPr>
          <w:rFonts w:ascii="Times New Roman" w:hAnsi="Times New Roman" w:cs="Times New Roman"/>
          <w:sz w:val="24"/>
          <w:szCs w:val="24"/>
        </w:rPr>
        <w:t>Lamy</w:t>
      </w:r>
      <w:proofErr w:type="spellEnd"/>
      <w:r w:rsidRPr="009D6F89">
        <w:rPr>
          <w:rFonts w:ascii="Times New Roman" w:hAnsi="Times New Roman" w:cs="Times New Roman"/>
          <w:sz w:val="24"/>
          <w:szCs w:val="24"/>
        </w:rPr>
        <w:t xml:space="preserve"> (2002) states that in principle, multilateral </w:t>
      </w:r>
      <w:r w:rsidRPr="009D6F89">
        <w:rPr>
          <w:rFonts w:ascii="Times New Roman" w:hAnsi="Times New Roman" w:cs="Times New Roman"/>
          <w:sz w:val="24"/>
          <w:szCs w:val="24"/>
        </w:rPr>
        <w:t>liberalization</w:t>
      </w:r>
      <w:r w:rsidRPr="009D6F89">
        <w:rPr>
          <w:rFonts w:ascii="Times New Roman" w:hAnsi="Times New Roman" w:cs="Times New Roman"/>
          <w:sz w:val="24"/>
          <w:szCs w:val="24"/>
        </w:rPr>
        <w:t xml:space="preserve"> is best since it stays away from the dangers of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preoccupation, yet goes ahead to make the point that in the event that one expels the supposition that there is a situation of impeccable rivalry, we start to see an alternate picture in regards to the advantages of rivalry and scale impacts of RTAs on the</w:t>
      </w:r>
      <w:r w:rsidR="005B264D" w:rsidRPr="009D6F89">
        <w:rPr>
          <w:rFonts w:ascii="Times New Roman" w:hAnsi="Times New Roman" w:cs="Times New Roman"/>
          <w:sz w:val="24"/>
          <w:szCs w:val="24"/>
        </w:rPr>
        <w:t xml:space="preserve"> partaking economies (</w:t>
      </w:r>
      <w:proofErr w:type="spellStart"/>
      <w:r w:rsidR="005B264D" w:rsidRPr="009D6F89">
        <w:rPr>
          <w:rFonts w:ascii="Times New Roman" w:hAnsi="Times New Roman" w:cs="Times New Roman"/>
          <w:sz w:val="24"/>
          <w:szCs w:val="24"/>
        </w:rPr>
        <w:t>Lamy</w:t>
      </w:r>
      <w:proofErr w:type="spellEnd"/>
      <w:r w:rsidR="005B264D" w:rsidRPr="009D6F89">
        <w:rPr>
          <w:rFonts w:ascii="Times New Roman" w:hAnsi="Times New Roman" w:cs="Times New Roman"/>
          <w:sz w:val="24"/>
          <w:szCs w:val="24"/>
        </w:rPr>
        <w:t xml:space="preserve"> 2002</w:t>
      </w:r>
      <w:r w:rsidRPr="009D6F89">
        <w:rPr>
          <w:rFonts w:ascii="Times New Roman" w:hAnsi="Times New Roman" w:cs="Times New Roman"/>
          <w:sz w:val="24"/>
          <w:szCs w:val="24"/>
        </w:rPr>
        <w:t xml:space="preserve">). </w:t>
      </w:r>
      <w:r w:rsidR="005B264D" w:rsidRPr="009D6F89">
        <w:rPr>
          <w:rFonts w:ascii="Times New Roman" w:hAnsi="Times New Roman" w:cs="Times New Roman"/>
          <w:sz w:val="24"/>
          <w:szCs w:val="24"/>
        </w:rPr>
        <w:t xml:space="preserve">Taking </w:t>
      </w:r>
      <w:r w:rsidR="005B264D" w:rsidRPr="009D6F89">
        <w:rPr>
          <w:rFonts w:ascii="Times New Roman" w:hAnsi="Times New Roman" w:cs="Times New Roman"/>
          <w:sz w:val="24"/>
          <w:szCs w:val="24"/>
        </w:rPr>
        <w:t>a look</w:t>
      </w:r>
      <w:r w:rsidR="005B264D" w:rsidRPr="009D6F89">
        <w:rPr>
          <w:rFonts w:ascii="Times New Roman" w:hAnsi="Times New Roman" w:cs="Times New Roman"/>
          <w:sz w:val="24"/>
          <w:szCs w:val="24"/>
        </w:rPr>
        <w:t xml:space="preserve"> at the circumstance through </w:t>
      </w:r>
      <w:proofErr w:type="spellStart"/>
      <w:r w:rsidR="005B264D" w:rsidRPr="009D6F89">
        <w:rPr>
          <w:rFonts w:ascii="Times New Roman" w:hAnsi="Times New Roman" w:cs="Times New Roman"/>
          <w:sz w:val="24"/>
          <w:szCs w:val="24"/>
        </w:rPr>
        <w:t>Lamy's</w:t>
      </w:r>
      <w:proofErr w:type="spellEnd"/>
      <w:r w:rsidR="005B264D" w:rsidRPr="009D6F89">
        <w:rPr>
          <w:rFonts w:ascii="Times New Roman" w:hAnsi="Times New Roman" w:cs="Times New Roman"/>
          <w:sz w:val="24"/>
          <w:szCs w:val="24"/>
        </w:rPr>
        <w:t xml:space="preserve"> viewpoint, we can see alternate impacts of RTAs in the regions of speculation, development, and the expulsion of non-duty obstructions; apparently, the quality of these elements in </w:t>
      </w:r>
      <w:r w:rsidR="005B264D" w:rsidRPr="009D6F89">
        <w:rPr>
          <w:rFonts w:ascii="Times New Roman" w:hAnsi="Times New Roman" w:cs="Times New Roman"/>
          <w:sz w:val="24"/>
          <w:szCs w:val="24"/>
        </w:rPr>
        <w:t>trade</w:t>
      </w:r>
      <w:r w:rsidR="005B264D" w:rsidRPr="009D6F89">
        <w:rPr>
          <w:rFonts w:ascii="Times New Roman" w:hAnsi="Times New Roman" w:cs="Times New Roman"/>
          <w:sz w:val="24"/>
          <w:szCs w:val="24"/>
        </w:rPr>
        <w:t xml:space="preserve"> creation exceeds any conceivable </w:t>
      </w:r>
      <w:r w:rsidR="005B264D" w:rsidRPr="009D6F89">
        <w:rPr>
          <w:rFonts w:ascii="Times New Roman" w:hAnsi="Times New Roman" w:cs="Times New Roman"/>
          <w:sz w:val="24"/>
          <w:szCs w:val="24"/>
        </w:rPr>
        <w:t>trade</w:t>
      </w:r>
      <w:r w:rsidR="005B264D" w:rsidRPr="009D6F89">
        <w:rPr>
          <w:rFonts w:ascii="Times New Roman" w:hAnsi="Times New Roman" w:cs="Times New Roman"/>
          <w:sz w:val="24"/>
          <w:szCs w:val="24"/>
        </w:rPr>
        <w:t xml:space="preserve"> redirection. </w:t>
      </w:r>
    </w:p>
    <w:p w:rsidR="005B264D" w:rsidRPr="009D6F89" w:rsidRDefault="005B264D" w:rsidP="009D6F89">
      <w:pPr>
        <w:spacing w:line="480" w:lineRule="auto"/>
        <w:ind w:firstLine="720"/>
        <w:rPr>
          <w:rFonts w:ascii="Times New Roman" w:hAnsi="Times New Roman" w:cs="Times New Roman"/>
          <w:sz w:val="24"/>
          <w:szCs w:val="24"/>
        </w:rPr>
      </w:pPr>
      <w:r w:rsidRPr="009D6F89">
        <w:rPr>
          <w:rFonts w:ascii="Times New Roman" w:hAnsi="Times New Roman" w:cs="Times New Roman"/>
          <w:b/>
          <w:sz w:val="24"/>
          <w:szCs w:val="24"/>
        </w:rPr>
        <w:t>Conclusion</w:t>
      </w:r>
      <w:r w:rsidRPr="009D6F89">
        <w:rPr>
          <w:rFonts w:ascii="Times New Roman" w:hAnsi="Times New Roman" w:cs="Times New Roman"/>
          <w:sz w:val="24"/>
          <w:szCs w:val="24"/>
        </w:rPr>
        <w:t xml:space="preserve"> </w:t>
      </w:r>
    </w:p>
    <w:p w:rsidR="005B264D" w:rsidRPr="009D6F89" w:rsidRDefault="005B264D"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Opening up their economies to the worldwide economy has been basic in empowering many creating nations to create upper hands in the make of specific items. In these nations, characterized by the World Bank as the "new globalizers," the quantity of individuals in outright destitution declined by more than </w:t>
      </w:r>
      <w:r w:rsidRPr="009D6F89">
        <w:rPr>
          <w:rFonts w:ascii="Times New Roman" w:hAnsi="Times New Roman" w:cs="Times New Roman"/>
          <w:sz w:val="24"/>
          <w:szCs w:val="24"/>
        </w:rPr>
        <w:t>120 million (14 percent) between</w:t>
      </w:r>
      <w:r w:rsidRPr="009D6F89">
        <w:rPr>
          <w:rFonts w:ascii="Times New Roman" w:hAnsi="Times New Roman" w:cs="Times New Roman"/>
          <w:sz w:val="24"/>
          <w:szCs w:val="24"/>
        </w:rPr>
        <w:t xml:space="preserve"> 1993 and 1998</w:t>
      </w:r>
      <w:r w:rsidRPr="009D6F89">
        <w:rPr>
          <w:rFonts w:ascii="Times New Roman" w:hAnsi="Times New Roman" w:cs="Times New Roman"/>
          <w:sz w:val="24"/>
          <w:szCs w:val="24"/>
        </w:rPr>
        <w:t>.</w:t>
      </w:r>
      <w:r w:rsidRPr="009D6F89">
        <w:rPr>
          <w:rFonts w:ascii="Times New Roman" w:hAnsi="Times New Roman" w:cs="Times New Roman"/>
          <w:sz w:val="24"/>
          <w:szCs w:val="24"/>
        </w:rPr>
        <w:t xml:space="preserve"> </w:t>
      </w:r>
    </w:p>
    <w:p w:rsidR="005B264D" w:rsidRPr="009D6F89" w:rsidRDefault="005B264D"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lastRenderedPageBreak/>
        <w:t xml:space="preserve">A significant part of the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extension since World War II can be credited to progressive rounds of multilateral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arrangements in the General Agreement on Tariffs and Trade (GATT) also, its successor, the World Trade Organization (WTO). These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arrangements have bit by bit, round after round, lessened and "secured" progressively bring down taxes and shares, making them today a little division of what they used to be. Further, consistent with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w:t>
      </w:r>
      <w:r w:rsidRPr="009D6F89">
        <w:rPr>
          <w:rFonts w:ascii="Times New Roman" w:hAnsi="Times New Roman" w:cs="Times New Roman"/>
          <w:sz w:val="24"/>
          <w:szCs w:val="24"/>
        </w:rPr>
        <w:t>theory</w:t>
      </w:r>
      <w:r w:rsidRPr="009D6F89">
        <w:rPr>
          <w:rFonts w:ascii="Times New Roman" w:hAnsi="Times New Roman" w:cs="Times New Roman"/>
          <w:sz w:val="24"/>
          <w:szCs w:val="24"/>
        </w:rPr>
        <w:t xml:space="preserve">, a great arrangement of the development in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originates from one-sided choices by nations to dispose of obstructions without looking for concessions from their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accomplices consequently or from the vanishing of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obstructions through local incorporation courses of action (</w:t>
      </w:r>
      <w:proofErr w:type="spellStart"/>
      <w:r w:rsidRPr="009D6F89">
        <w:rPr>
          <w:rFonts w:ascii="Times New Roman" w:hAnsi="Times New Roman" w:cs="Times New Roman"/>
          <w:sz w:val="24"/>
          <w:szCs w:val="24"/>
        </w:rPr>
        <w:t>Ostry</w:t>
      </w:r>
      <w:proofErr w:type="spellEnd"/>
      <w:r w:rsidRPr="009D6F89">
        <w:rPr>
          <w:rFonts w:ascii="Times New Roman" w:hAnsi="Times New Roman" w:cs="Times New Roman"/>
          <w:sz w:val="24"/>
          <w:szCs w:val="24"/>
        </w:rPr>
        <w:t xml:space="preserve">, 1997). </w:t>
      </w:r>
    </w:p>
    <w:p w:rsidR="000938E2" w:rsidRPr="009D6F89" w:rsidRDefault="005B264D" w:rsidP="009D6F89">
      <w:pPr>
        <w:spacing w:line="480" w:lineRule="auto"/>
        <w:ind w:firstLine="720"/>
        <w:rPr>
          <w:rFonts w:ascii="Times New Roman" w:hAnsi="Times New Roman" w:cs="Times New Roman"/>
          <w:sz w:val="24"/>
          <w:szCs w:val="24"/>
        </w:rPr>
      </w:pPr>
      <w:r w:rsidRPr="009D6F89">
        <w:rPr>
          <w:rFonts w:ascii="Times New Roman" w:hAnsi="Times New Roman" w:cs="Times New Roman"/>
          <w:sz w:val="24"/>
          <w:szCs w:val="24"/>
        </w:rPr>
        <w:t xml:space="preserve">From above, it has been delineated that, on </w:t>
      </w:r>
      <w:r w:rsidRPr="009D6F89">
        <w:rPr>
          <w:rFonts w:ascii="Times New Roman" w:hAnsi="Times New Roman" w:cs="Times New Roman"/>
          <w:sz w:val="24"/>
          <w:szCs w:val="24"/>
        </w:rPr>
        <w:t>balance</w:t>
      </w:r>
      <w:r w:rsidRPr="009D6F89">
        <w:rPr>
          <w:rFonts w:ascii="Times New Roman" w:hAnsi="Times New Roman" w:cs="Times New Roman"/>
          <w:sz w:val="24"/>
          <w:szCs w:val="24"/>
        </w:rPr>
        <w:t xml:space="preserve">, regionalism isn't a negative thing with regards to multilateral </w:t>
      </w:r>
      <w:r w:rsidRPr="009D6F89">
        <w:rPr>
          <w:rFonts w:ascii="Times New Roman" w:hAnsi="Times New Roman" w:cs="Times New Roman"/>
          <w:sz w:val="24"/>
          <w:szCs w:val="24"/>
        </w:rPr>
        <w:t>trade</w:t>
      </w:r>
      <w:r w:rsidRPr="009D6F89">
        <w:rPr>
          <w:rFonts w:ascii="Times New Roman" w:hAnsi="Times New Roman" w:cs="Times New Roman"/>
          <w:sz w:val="24"/>
          <w:szCs w:val="24"/>
        </w:rPr>
        <w:t xml:space="preserve"> advancement, and that in some ways it is exceptionally useful. </w:t>
      </w:r>
      <w:proofErr w:type="gramStart"/>
      <w:r w:rsidRPr="009D6F89">
        <w:rPr>
          <w:rFonts w:ascii="Times New Roman" w:hAnsi="Times New Roman" w:cs="Times New Roman"/>
          <w:sz w:val="24"/>
          <w:szCs w:val="24"/>
        </w:rPr>
        <w:t xml:space="preserve">Best and </w:t>
      </w:r>
      <w:r w:rsidRPr="009D6F89">
        <w:rPr>
          <w:rFonts w:ascii="Times New Roman" w:hAnsi="Times New Roman" w:cs="Times New Roman"/>
          <w:sz w:val="24"/>
          <w:szCs w:val="24"/>
        </w:rPr>
        <w:t>C</w:t>
      </w:r>
      <w:r w:rsidRPr="009D6F89">
        <w:rPr>
          <w:rFonts w:ascii="Times New Roman" w:hAnsi="Times New Roman" w:cs="Times New Roman"/>
          <w:sz w:val="24"/>
          <w:szCs w:val="24"/>
        </w:rPr>
        <w:t>hristiansen (2008) express that creation, trade and utilization are getting away from the control of the state, because of the new multinational nature of business.</w:t>
      </w:r>
      <w:proofErr w:type="gramEnd"/>
      <w:r w:rsidRPr="009D6F89">
        <w:rPr>
          <w:rFonts w:ascii="Times New Roman" w:hAnsi="Times New Roman" w:cs="Times New Roman"/>
          <w:sz w:val="24"/>
          <w:szCs w:val="24"/>
        </w:rPr>
        <w:t xml:space="preserve"> Without a doubt, </w:t>
      </w:r>
      <w:proofErr w:type="spellStart"/>
      <w:r w:rsidRPr="009D6F89">
        <w:rPr>
          <w:rFonts w:ascii="Times New Roman" w:hAnsi="Times New Roman" w:cs="Times New Roman"/>
          <w:sz w:val="24"/>
          <w:szCs w:val="24"/>
        </w:rPr>
        <w:t>Lamy</w:t>
      </w:r>
      <w:proofErr w:type="spellEnd"/>
      <w:r w:rsidRPr="009D6F89">
        <w:rPr>
          <w:rFonts w:ascii="Times New Roman" w:hAnsi="Times New Roman" w:cs="Times New Roman"/>
          <w:sz w:val="24"/>
          <w:szCs w:val="24"/>
        </w:rPr>
        <w:t xml:space="preserve"> proposes that regionalism is essential for the making of tenets for </w:t>
      </w:r>
      <w:r w:rsidRPr="009D6F89">
        <w:rPr>
          <w:rFonts w:ascii="Times New Roman" w:hAnsi="Times New Roman" w:cs="Times New Roman"/>
          <w:sz w:val="24"/>
          <w:szCs w:val="24"/>
        </w:rPr>
        <w:t>trade</w:t>
      </w:r>
      <w:r w:rsidRPr="009D6F89">
        <w:rPr>
          <w:rFonts w:ascii="Times New Roman" w:hAnsi="Times New Roman" w:cs="Times New Roman"/>
          <w:sz w:val="24"/>
          <w:szCs w:val="24"/>
        </w:rPr>
        <w:t>s including capital, administrations, innovation, and individuals (</w:t>
      </w:r>
      <w:proofErr w:type="spellStart"/>
      <w:r w:rsidRPr="009D6F89">
        <w:rPr>
          <w:rFonts w:ascii="Times New Roman" w:hAnsi="Times New Roman" w:cs="Times New Roman"/>
          <w:sz w:val="24"/>
          <w:szCs w:val="24"/>
        </w:rPr>
        <w:t>Lamy</w:t>
      </w:r>
      <w:proofErr w:type="spellEnd"/>
      <w:r w:rsidRPr="009D6F89">
        <w:rPr>
          <w:rFonts w:ascii="Times New Roman" w:hAnsi="Times New Roman" w:cs="Times New Roman"/>
          <w:sz w:val="24"/>
          <w:szCs w:val="24"/>
        </w:rPr>
        <w:t>,</w:t>
      </w:r>
      <w:r w:rsidRPr="009D6F89">
        <w:rPr>
          <w:rFonts w:ascii="Times New Roman" w:hAnsi="Times New Roman" w:cs="Times New Roman"/>
          <w:sz w:val="24"/>
          <w:szCs w:val="24"/>
        </w:rPr>
        <w:t xml:space="preserve"> 2002).</w:t>
      </w:r>
    </w:p>
    <w:p w:rsidR="009D6F89" w:rsidRPr="009D6F89" w:rsidRDefault="009D6F89" w:rsidP="009D6F89">
      <w:pPr>
        <w:spacing w:line="480" w:lineRule="auto"/>
        <w:jc w:val="center"/>
        <w:rPr>
          <w:rFonts w:ascii="Times New Roman" w:eastAsia="Times New Roman" w:hAnsi="Times New Roman" w:cs="Times New Roman"/>
          <w:b/>
          <w:sz w:val="24"/>
          <w:szCs w:val="24"/>
        </w:rPr>
      </w:pPr>
    </w:p>
    <w:p w:rsidR="009D6F89" w:rsidRPr="009D6F89" w:rsidRDefault="009D6F89" w:rsidP="009D6F89">
      <w:pPr>
        <w:spacing w:line="480" w:lineRule="auto"/>
        <w:jc w:val="center"/>
        <w:rPr>
          <w:rFonts w:ascii="Times New Roman" w:eastAsia="Times New Roman" w:hAnsi="Times New Roman" w:cs="Times New Roman"/>
          <w:b/>
          <w:sz w:val="24"/>
          <w:szCs w:val="24"/>
        </w:rPr>
      </w:pPr>
    </w:p>
    <w:p w:rsidR="009D6F89" w:rsidRPr="009D6F89" w:rsidRDefault="009D6F89" w:rsidP="009D6F89">
      <w:pPr>
        <w:spacing w:line="480" w:lineRule="auto"/>
        <w:jc w:val="center"/>
        <w:rPr>
          <w:rFonts w:ascii="Times New Roman" w:eastAsia="Times New Roman" w:hAnsi="Times New Roman" w:cs="Times New Roman"/>
          <w:b/>
          <w:sz w:val="24"/>
          <w:szCs w:val="24"/>
        </w:rPr>
      </w:pPr>
    </w:p>
    <w:p w:rsidR="009D6F89" w:rsidRPr="009D6F89" w:rsidRDefault="009D6F89" w:rsidP="009D6F89">
      <w:pPr>
        <w:spacing w:line="480" w:lineRule="auto"/>
        <w:jc w:val="center"/>
        <w:rPr>
          <w:rFonts w:ascii="Times New Roman" w:eastAsia="Times New Roman" w:hAnsi="Times New Roman" w:cs="Times New Roman"/>
          <w:b/>
          <w:sz w:val="24"/>
          <w:szCs w:val="24"/>
        </w:rPr>
      </w:pPr>
    </w:p>
    <w:p w:rsidR="009D6F89" w:rsidRPr="009D6F89" w:rsidRDefault="009D6F89" w:rsidP="009D6F89">
      <w:pPr>
        <w:spacing w:line="480" w:lineRule="auto"/>
        <w:jc w:val="center"/>
        <w:rPr>
          <w:rFonts w:ascii="Times New Roman" w:eastAsia="Times New Roman" w:hAnsi="Times New Roman" w:cs="Times New Roman"/>
          <w:b/>
          <w:sz w:val="24"/>
          <w:szCs w:val="24"/>
        </w:rPr>
      </w:pPr>
    </w:p>
    <w:p w:rsidR="009D6F89" w:rsidRPr="009D6F89" w:rsidRDefault="009D6F89" w:rsidP="009D6F89">
      <w:pPr>
        <w:spacing w:line="480" w:lineRule="auto"/>
        <w:jc w:val="center"/>
        <w:rPr>
          <w:rFonts w:ascii="Times New Roman" w:eastAsia="Times New Roman" w:hAnsi="Times New Roman" w:cs="Times New Roman"/>
          <w:b/>
          <w:sz w:val="24"/>
          <w:szCs w:val="24"/>
        </w:rPr>
      </w:pPr>
    </w:p>
    <w:p w:rsidR="000A398A" w:rsidRPr="009D6F89" w:rsidRDefault="000A398A" w:rsidP="009D6F89">
      <w:pPr>
        <w:spacing w:line="480" w:lineRule="auto"/>
        <w:jc w:val="center"/>
        <w:rPr>
          <w:rFonts w:ascii="Times New Roman" w:eastAsia="Times New Roman" w:hAnsi="Times New Roman" w:cs="Times New Roman"/>
          <w:sz w:val="24"/>
          <w:szCs w:val="24"/>
        </w:rPr>
      </w:pPr>
      <w:r w:rsidRPr="009D6F89">
        <w:rPr>
          <w:rFonts w:ascii="Times New Roman" w:eastAsia="Times New Roman" w:hAnsi="Times New Roman" w:cs="Times New Roman"/>
          <w:b/>
          <w:sz w:val="24"/>
          <w:szCs w:val="24"/>
        </w:rPr>
        <w:lastRenderedPageBreak/>
        <w:t>References</w:t>
      </w:r>
    </w:p>
    <w:p w:rsidR="000A398A" w:rsidRPr="009D6F89" w:rsidRDefault="000A398A" w:rsidP="009D6F89">
      <w:pPr>
        <w:spacing w:line="480" w:lineRule="auto"/>
        <w:ind w:left="720" w:hanging="720"/>
        <w:rPr>
          <w:rFonts w:ascii="Times New Roman" w:hAnsi="Times New Roman" w:cs="Times New Roman"/>
          <w:sz w:val="24"/>
          <w:szCs w:val="24"/>
        </w:rPr>
      </w:pPr>
      <w:proofErr w:type="spellStart"/>
      <w:proofErr w:type="gramStart"/>
      <w:r w:rsidRPr="009D6F89">
        <w:rPr>
          <w:rFonts w:ascii="Times New Roman" w:hAnsi="Times New Roman" w:cs="Times New Roman"/>
          <w:sz w:val="24"/>
          <w:szCs w:val="24"/>
        </w:rPr>
        <w:t>Asafu-Adjaye</w:t>
      </w:r>
      <w:proofErr w:type="spellEnd"/>
      <w:r w:rsidRPr="009D6F89">
        <w:rPr>
          <w:rFonts w:ascii="Times New Roman" w:hAnsi="Times New Roman" w:cs="Times New Roman"/>
          <w:sz w:val="24"/>
          <w:szCs w:val="24"/>
        </w:rPr>
        <w:t xml:space="preserve">, J and </w:t>
      </w:r>
      <w:proofErr w:type="spellStart"/>
      <w:r w:rsidRPr="009D6F89">
        <w:rPr>
          <w:rFonts w:ascii="Times New Roman" w:hAnsi="Times New Roman" w:cs="Times New Roman"/>
          <w:sz w:val="24"/>
          <w:szCs w:val="24"/>
        </w:rPr>
        <w:t>Mahadevan</w:t>
      </w:r>
      <w:proofErr w:type="spellEnd"/>
      <w:r w:rsidRPr="009D6F89">
        <w:rPr>
          <w:rFonts w:ascii="Times New Roman" w:hAnsi="Times New Roman" w:cs="Times New Roman"/>
          <w:sz w:val="24"/>
          <w:szCs w:val="24"/>
        </w:rPr>
        <w:t>, R. (2007).</w:t>
      </w:r>
      <w:proofErr w:type="gramEnd"/>
      <w:r w:rsidRPr="009D6F89">
        <w:rPr>
          <w:rFonts w:ascii="Times New Roman" w:hAnsi="Times New Roman" w:cs="Times New Roman"/>
          <w:sz w:val="24"/>
          <w:szCs w:val="24"/>
        </w:rPr>
        <w:t xml:space="preserve"> Regional Trade Agreements </w:t>
      </w:r>
      <w:proofErr w:type="gramStart"/>
      <w:r w:rsidRPr="009D6F89">
        <w:rPr>
          <w:rFonts w:ascii="Times New Roman" w:hAnsi="Times New Roman" w:cs="Times New Roman"/>
          <w:sz w:val="24"/>
          <w:szCs w:val="24"/>
        </w:rPr>
        <w:t>Versus</w:t>
      </w:r>
      <w:proofErr w:type="gramEnd"/>
      <w:r w:rsidRPr="009D6F89">
        <w:rPr>
          <w:rFonts w:ascii="Times New Roman" w:hAnsi="Times New Roman" w:cs="Times New Roman"/>
          <w:sz w:val="24"/>
          <w:szCs w:val="24"/>
        </w:rPr>
        <w:t xml:space="preserve"> Global Trade </w:t>
      </w:r>
      <w:proofErr w:type="spellStart"/>
      <w:r w:rsidRPr="009D6F89">
        <w:rPr>
          <w:rFonts w:ascii="Times New Roman" w:hAnsi="Times New Roman" w:cs="Times New Roman"/>
          <w:sz w:val="24"/>
          <w:szCs w:val="24"/>
        </w:rPr>
        <w:t>Liberalisation</w:t>
      </w:r>
      <w:proofErr w:type="spellEnd"/>
      <w:r w:rsidRPr="009D6F89">
        <w:rPr>
          <w:rFonts w:ascii="Times New Roman" w:hAnsi="Times New Roman" w:cs="Times New Roman"/>
          <w:sz w:val="24"/>
          <w:szCs w:val="24"/>
        </w:rPr>
        <w:t>: Implications for a Small Island Developing State. Retrieved from: https://ssrn.com/abstract=1012502</w:t>
      </w:r>
    </w:p>
    <w:p w:rsidR="000A398A" w:rsidRPr="009D6F89" w:rsidRDefault="000A398A" w:rsidP="009D6F89">
      <w:pPr>
        <w:spacing w:line="480" w:lineRule="auto"/>
        <w:ind w:left="720" w:hanging="720"/>
        <w:rPr>
          <w:rFonts w:ascii="Times New Roman" w:hAnsi="Times New Roman" w:cs="Times New Roman"/>
          <w:sz w:val="24"/>
          <w:szCs w:val="24"/>
        </w:rPr>
      </w:pPr>
      <w:r w:rsidRPr="009D6F89">
        <w:rPr>
          <w:rFonts w:ascii="Times New Roman" w:hAnsi="Times New Roman" w:cs="Times New Roman"/>
          <w:sz w:val="24"/>
          <w:szCs w:val="24"/>
        </w:rPr>
        <w:t xml:space="preserve">Baldwin, R. 1993. </w:t>
      </w:r>
      <w:proofErr w:type="gramStart"/>
      <w:r w:rsidRPr="009D6F89">
        <w:rPr>
          <w:rFonts w:ascii="Times New Roman" w:hAnsi="Times New Roman" w:cs="Times New Roman"/>
          <w:sz w:val="24"/>
          <w:szCs w:val="24"/>
        </w:rPr>
        <w:t>A Domino Theory of Regionalism.</w:t>
      </w:r>
      <w:proofErr w:type="gramEnd"/>
      <w:r w:rsidRPr="009D6F89">
        <w:rPr>
          <w:rFonts w:ascii="Times New Roman" w:hAnsi="Times New Roman" w:cs="Times New Roman"/>
          <w:sz w:val="24"/>
          <w:szCs w:val="24"/>
        </w:rPr>
        <w:t xml:space="preserve"> </w:t>
      </w:r>
      <w:proofErr w:type="spellStart"/>
      <w:proofErr w:type="gramStart"/>
      <w:r w:rsidRPr="009D6F89">
        <w:rPr>
          <w:rFonts w:ascii="Times New Roman" w:hAnsi="Times New Roman" w:cs="Times New Roman"/>
          <w:i/>
          <w:iCs/>
          <w:sz w:val="24"/>
          <w:szCs w:val="24"/>
        </w:rPr>
        <w:t>Nber</w:t>
      </w:r>
      <w:proofErr w:type="spellEnd"/>
      <w:r w:rsidRPr="009D6F89">
        <w:rPr>
          <w:rFonts w:ascii="Times New Roman" w:hAnsi="Times New Roman" w:cs="Times New Roman"/>
          <w:i/>
          <w:iCs/>
          <w:sz w:val="24"/>
          <w:szCs w:val="24"/>
        </w:rPr>
        <w:t xml:space="preserve"> Working Paper Series</w:t>
      </w:r>
      <w:r w:rsidRPr="009D6F89">
        <w:rPr>
          <w:rFonts w:ascii="Times New Roman" w:hAnsi="Times New Roman" w:cs="Times New Roman"/>
          <w:sz w:val="24"/>
          <w:szCs w:val="24"/>
        </w:rPr>
        <w:t>, No. 4465.</w:t>
      </w:r>
      <w:proofErr w:type="gramEnd"/>
      <w:r w:rsidRPr="009D6F89">
        <w:rPr>
          <w:rFonts w:ascii="Times New Roman" w:hAnsi="Times New Roman" w:cs="Times New Roman"/>
          <w:sz w:val="24"/>
          <w:szCs w:val="24"/>
        </w:rPr>
        <w:t xml:space="preserve"> Cambridge, MA: National Bureau of Economic Research.</w:t>
      </w:r>
    </w:p>
    <w:p w:rsidR="000A398A" w:rsidRPr="009D6F89" w:rsidRDefault="000A398A" w:rsidP="009D6F89">
      <w:pPr>
        <w:spacing w:line="480" w:lineRule="auto"/>
        <w:ind w:left="720" w:hanging="720"/>
        <w:rPr>
          <w:rFonts w:ascii="Times New Roman" w:hAnsi="Times New Roman" w:cs="Times New Roman"/>
          <w:sz w:val="24"/>
          <w:szCs w:val="24"/>
        </w:rPr>
      </w:pPr>
      <w:r w:rsidRPr="009D6F89">
        <w:rPr>
          <w:rFonts w:ascii="Times New Roman" w:hAnsi="Times New Roman" w:cs="Times New Roman"/>
          <w:sz w:val="24"/>
          <w:szCs w:val="24"/>
        </w:rPr>
        <w:t xml:space="preserve">Baldwin, R. 1997. </w:t>
      </w:r>
      <w:proofErr w:type="gramStart"/>
      <w:r w:rsidRPr="009D6F89">
        <w:rPr>
          <w:rFonts w:ascii="Times New Roman" w:hAnsi="Times New Roman" w:cs="Times New Roman"/>
          <w:sz w:val="24"/>
          <w:szCs w:val="24"/>
        </w:rPr>
        <w:t>The Causes of Regionalism.</w:t>
      </w:r>
      <w:proofErr w:type="gramEnd"/>
      <w:r w:rsidRPr="009D6F89">
        <w:rPr>
          <w:rFonts w:ascii="Times New Roman" w:hAnsi="Times New Roman" w:cs="Times New Roman"/>
          <w:sz w:val="24"/>
          <w:szCs w:val="24"/>
        </w:rPr>
        <w:t xml:space="preserve"> </w:t>
      </w:r>
      <w:r w:rsidRPr="009D6F89">
        <w:rPr>
          <w:rFonts w:ascii="Times New Roman" w:hAnsi="Times New Roman" w:cs="Times New Roman"/>
          <w:i/>
          <w:iCs/>
          <w:sz w:val="24"/>
          <w:szCs w:val="24"/>
        </w:rPr>
        <w:t xml:space="preserve">The World Economy, </w:t>
      </w:r>
      <w:r w:rsidRPr="009D6F89">
        <w:rPr>
          <w:rFonts w:ascii="Times New Roman" w:hAnsi="Times New Roman" w:cs="Times New Roman"/>
          <w:sz w:val="24"/>
          <w:szCs w:val="24"/>
        </w:rPr>
        <w:t>20(7): pp.865- 888.</w:t>
      </w:r>
    </w:p>
    <w:p w:rsidR="000A398A" w:rsidRPr="009D6F89" w:rsidRDefault="000A398A" w:rsidP="009D6F89">
      <w:pPr>
        <w:spacing w:line="480" w:lineRule="auto"/>
        <w:ind w:left="720" w:hanging="720"/>
        <w:rPr>
          <w:rFonts w:ascii="Times New Roman" w:hAnsi="Times New Roman" w:cs="Times New Roman"/>
          <w:sz w:val="24"/>
          <w:szCs w:val="24"/>
        </w:rPr>
      </w:pPr>
      <w:proofErr w:type="gramStart"/>
      <w:r w:rsidRPr="009D6F89">
        <w:rPr>
          <w:rFonts w:ascii="Times New Roman" w:hAnsi="Times New Roman" w:cs="Times New Roman"/>
          <w:sz w:val="24"/>
          <w:szCs w:val="24"/>
        </w:rPr>
        <w:t xml:space="preserve">David, D. and </w:t>
      </w:r>
      <w:proofErr w:type="spellStart"/>
      <w:r w:rsidRPr="009D6F89">
        <w:rPr>
          <w:rFonts w:ascii="Times New Roman" w:hAnsi="Times New Roman" w:cs="Times New Roman"/>
          <w:sz w:val="24"/>
          <w:szCs w:val="24"/>
        </w:rPr>
        <w:t>Aart</w:t>
      </w:r>
      <w:proofErr w:type="spellEnd"/>
      <w:r w:rsidRPr="009D6F89">
        <w:rPr>
          <w:rFonts w:ascii="Times New Roman" w:hAnsi="Times New Roman" w:cs="Times New Roman"/>
          <w:sz w:val="24"/>
          <w:szCs w:val="24"/>
        </w:rPr>
        <w:t>, K. (2001).</w:t>
      </w:r>
      <w:proofErr w:type="gramEnd"/>
      <w:r w:rsidRPr="009D6F89">
        <w:rPr>
          <w:rFonts w:ascii="Times New Roman" w:hAnsi="Times New Roman" w:cs="Times New Roman"/>
          <w:sz w:val="24"/>
          <w:szCs w:val="24"/>
        </w:rPr>
        <w:t xml:space="preserve"> Trade, Growth, and Poverty", World Bank mimeo</w:t>
      </w:r>
    </w:p>
    <w:p w:rsidR="000A398A" w:rsidRPr="009D6F89" w:rsidRDefault="000A398A" w:rsidP="009D6F89">
      <w:pPr>
        <w:spacing w:line="480" w:lineRule="auto"/>
        <w:ind w:left="720" w:hanging="720"/>
        <w:rPr>
          <w:rFonts w:ascii="Times New Roman" w:hAnsi="Times New Roman" w:cs="Times New Roman"/>
          <w:sz w:val="24"/>
          <w:szCs w:val="24"/>
        </w:rPr>
      </w:pPr>
      <w:r w:rsidRPr="009D6F89">
        <w:rPr>
          <w:rFonts w:ascii="Times New Roman" w:hAnsi="Times New Roman" w:cs="Times New Roman"/>
          <w:sz w:val="24"/>
          <w:szCs w:val="24"/>
        </w:rPr>
        <w:t xml:space="preserve">Edwards, S. (1993) ‘Openness, Trade </w:t>
      </w:r>
      <w:proofErr w:type="spellStart"/>
      <w:r w:rsidRPr="009D6F89">
        <w:rPr>
          <w:rFonts w:ascii="Times New Roman" w:hAnsi="Times New Roman" w:cs="Times New Roman"/>
          <w:sz w:val="24"/>
          <w:szCs w:val="24"/>
        </w:rPr>
        <w:t>Liberalisation</w:t>
      </w:r>
      <w:proofErr w:type="spellEnd"/>
      <w:r w:rsidRPr="009D6F89">
        <w:rPr>
          <w:rFonts w:ascii="Times New Roman" w:hAnsi="Times New Roman" w:cs="Times New Roman"/>
          <w:sz w:val="24"/>
          <w:szCs w:val="24"/>
        </w:rPr>
        <w:t xml:space="preserve"> and Growth in Developing </w:t>
      </w:r>
      <w:proofErr w:type="gramStart"/>
      <w:r w:rsidRPr="009D6F89">
        <w:rPr>
          <w:rFonts w:ascii="Times New Roman" w:hAnsi="Times New Roman" w:cs="Times New Roman"/>
          <w:sz w:val="24"/>
          <w:szCs w:val="24"/>
        </w:rPr>
        <w:t>Countries’ ,</w:t>
      </w:r>
      <w:proofErr w:type="gramEnd"/>
      <w:r w:rsidRPr="009D6F89">
        <w:rPr>
          <w:rFonts w:ascii="Times New Roman" w:hAnsi="Times New Roman" w:cs="Times New Roman"/>
          <w:sz w:val="24"/>
          <w:szCs w:val="24"/>
        </w:rPr>
        <w:t xml:space="preserve"> Journal of Economic Literature, 31(3): 1358-93.</w:t>
      </w:r>
    </w:p>
    <w:p w:rsidR="000A398A" w:rsidRPr="009D6F89" w:rsidRDefault="000A398A" w:rsidP="009D6F89">
      <w:pPr>
        <w:spacing w:line="480" w:lineRule="auto"/>
        <w:ind w:left="720" w:hanging="720"/>
        <w:rPr>
          <w:rFonts w:ascii="Times New Roman" w:hAnsi="Times New Roman" w:cs="Times New Roman"/>
          <w:bCs/>
          <w:sz w:val="24"/>
          <w:szCs w:val="24"/>
        </w:rPr>
      </w:pPr>
      <w:r w:rsidRPr="009D6F89">
        <w:rPr>
          <w:rFonts w:ascii="Times New Roman" w:hAnsi="Times New Roman" w:cs="Times New Roman"/>
          <w:sz w:val="24"/>
          <w:szCs w:val="24"/>
        </w:rPr>
        <w:t xml:space="preserve">IMF Staff. </w:t>
      </w:r>
      <w:proofErr w:type="gramStart"/>
      <w:r w:rsidRPr="009D6F89">
        <w:rPr>
          <w:rFonts w:ascii="Times New Roman" w:hAnsi="Times New Roman" w:cs="Times New Roman"/>
          <w:sz w:val="24"/>
          <w:szCs w:val="24"/>
        </w:rPr>
        <w:t xml:space="preserve">(2001). </w:t>
      </w:r>
      <w:r w:rsidRPr="009D6F89">
        <w:rPr>
          <w:rFonts w:ascii="Times New Roman" w:hAnsi="Times New Roman" w:cs="Times New Roman"/>
          <w:bCs/>
          <w:sz w:val="24"/>
          <w:szCs w:val="24"/>
        </w:rPr>
        <w:t>Global Trade Liberalization and the Developing Countries.</w:t>
      </w:r>
      <w:proofErr w:type="gramEnd"/>
      <w:r w:rsidRPr="009D6F89">
        <w:rPr>
          <w:rFonts w:ascii="Times New Roman" w:hAnsi="Times New Roman" w:cs="Times New Roman"/>
          <w:bCs/>
          <w:sz w:val="24"/>
          <w:szCs w:val="24"/>
        </w:rPr>
        <w:t xml:space="preserve"> </w:t>
      </w:r>
      <w:proofErr w:type="gramStart"/>
      <w:r w:rsidRPr="009D6F89">
        <w:rPr>
          <w:rFonts w:ascii="Times New Roman" w:hAnsi="Times New Roman" w:cs="Times New Roman"/>
          <w:bCs/>
          <w:sz w:val="24"/>
          <w:szCs w:val="24"/>
        </w:rPr>
        <w:t>International Monetary Fund.</w:t>
      </w:r>
      <w:proofErr w:type="gramEnd"/>
      <w:r w:rsidRPr="009D6F89">
        <w:rPr>
          <w:rFonts w:ascii="Times New Roman" w:hAnsi="Times New Roman" w:cs="Times New Roman"/>
          <w:bCs/>
          <w:sz w:val="24"/>
          <w:szCs w:val="24"/>
        </w:rPr>
        <w:t xml:space="preserve"> Retrieved from: </w:t>
      </w:r>
      <w:bookmarkStart w:id="0" w:name="_GoBack"/>
      <w:bookmarkEnd w:id="0"/>
      <w:r w:rsidRPr="009D6F89">
        <w:rPr>
          <w:rFonts w:ascii="Times New Roman" w:hAnsi="Times New Roman" w:cs="Times New Roman"/>
          <w:bCs/>
          <w:sz w:val="24"/>
          <w:szCs w:val="24"/>
        </w:rPr>
        <w:t xml:space="preserve">https://www.imf.org/external/np/exr/ib/2001/110801.htm </w:t>
      </w:r>
    </w:p>
    <w:p w:rsidR="000A398A" w:rsidRPr="009D6F89" w:rsidRDefault="000A398A" w:rsidP="009D6F89">
      <w:pPr>
        <w:spacing w:line="480" w:lineRule="auto"/>
        <w:ind w:left="720" w:hanging="720"/>
        <w:rPr>
          <w:rFonts w:ascii="Times New Roman" w:hAnsi="Times New Roman" w:cs="Times New Roman"/>
          <w:sz w:val="24"/>
          <w:szCs w:val="24"/>
        </w:rPr>
      </w:pPr>
      <w:proofErr w:type="spellStart"/>
      <w:proofErr w:type="gramStart"/>
      <w:r w:rsidRPr="009D6F89">
        <w:rPr>
          <w:rFonts w:ascii="Times New Roman" w:hAnsi="Times New Roman" w:cs="Times New Roman"/>
          <w:sz w:val="24"/>
          <w:szCs w:val="24"/>
        </w:rPr>
        <w:t>Lamy</w:t>
      </w:r>
      <w:proofErr w:type="spellEnd"/>
      <w:r w:rsidRPr="009D6F89">
        <w:rPr>
          <w:rFonts w:ascii="Times New Roman" w:hAnsi="Times New Roman" w:cs="Times New Roman"/>
          <w:sz w:val="24"/>
          <w:szCs w:val="24"/>
        </w:rPr>
        <w:t>, P. 2002.</w:t>
      </w:r>
      <w:proofErr w:type="gramEnd"/>
      <w:r w:rsidRPr="009D6F89">
        <w:rPr>
          <w:rFonts w:ascii="Times New Roman" w:hAnsi="Times New Roman" w:cs="Times New Roman"/>
          <w:sz w:val="24"/>
          <w:szCs w:val="24"/>
        </w:rPr>
        <w:t xml:space="preserve"> </w:t>
      </w:r>
      <w:proofErr w:type="gramStart"/>
      <w:r w:rsidRPr="009D6F89">
        <w:rPr>
          <w:rFonts w:ascii="Times New Roman" w:hAnsi="Times New Roman" w:cs="Times New Roman"/>
          <w:sz w:val="24"/>
          <w:szCs w:val="24"/>
        </w:rPr>
        <w:t>Stepping Stones or Stumbling Blocks?</w:t>
      </w:r>
      <w:proofErr w:type="gramEnd"/>
      <w:r w:rsidRPr="009D6F89">
        <w:rPr>
          <w:rFonts w:ascii="Times New Roman" w:hAnsi="Times New Roman" w:cs="Times New Roman"/>
          <w:sz w:val="24"/>
          <w:szCs w:val="24"/>
        </w:rPr>
        <w:t xml:space="preserve"> The EU’s Approach </w:t>
      </w:r>
      <w:proofErr w:type="gramStart"/>
      <w:r w:rsidRPr="009D6F89">
        <w:rPr>
          <w:rFonts w:ascii="Times New Roman" w:hAnsi="Times New Roman" w:cs="Times New Roman"/>
          <w:sz w:val="24"/>
          <w:szCs w:val="24"/>
        </w:rPr>
        <w:t>Towards</w:t>
      </w:r>
      <w:proofErr w:type="gramEnd"/>
      <w:r w:rsidRPr="009D6F89">
        <w:rPr>
          <w:rFonts w:ascii="Times New Roman" w:hAnsi="Times New Roman" w:cs="Times New Roman"/>
          <w:sz w:val="24"/>
          <w:szCs w:val="24"/>
        </w:rPr>
        <w:t xml:space="preserve"> the Problem of Multilateralism </w:t>
      </w:r>
      <w:proofErr w:type="spellStart"/>
      <w:r w:rsidRPr="009D6F89">
        <w:rPr>
          <w:rFonts w:ascii="Times New Roman" w:hAnsi="Times New Roman" w:cs="Times New Roman"/>
          <w:sz w:val="24"/>
          <w:szCs w:val="24"/>
        </w:rPr>
        <w:t>vs</w:t>
      </w:r>
      <w:proofErr w:type="spellEnd"/>
      <w:r w:rsidRPr="009D6F89">
        <w:rPr>
          <w:rFonts w:ascii="Times New Roman" w:hAnsi="Times New Roman" w:cs="Times New Roman"/>
          <w:sz w:val="24"/>
          <w:szCs w:val="24"/>
        </w:rPr>
        <w:t xml:space="preserve"> Regionalism in Trade Policy. </w:t>
      </w:r>
      <w:r w:rsidRPr="009D6F89">
        <w:rPr>
          <w:rFonts w:ascii="Times New Roman" w:hAnsi="Times New Roman" w:cs="Times New Roman"/>
          <w:i/>
          <w:iCs/>
          <w:sz w:val="24"/>
          <w:szCs w:val="24"/>
        </w:rPr>
        <w:t>The World Economy</w:t>
      </w:r>
      <w:r w:rsidRPr="009D6F89">
        <w:rPr>
          <w:rFonts w:ascii="Times New Roman" w:hAnsi="Times New Roman" w:cs="Times New Roman"/>
          <w:sz w:val="24"/>
          <w:szCs w:val="24"/>
        </w:rPr>
        <w:t>, 25(10): pp.1399-1413.</w:t>
      </w:r>
    </w:p>
    <w:p w:rsidR="000A398A" w:rsidRPr="009D6F89" w:rsidRDefault="000A398A" w:rsidP="009D6F89">
      <w:pPr>
        <w:spacing w:line="480" w:lineRule="auto"/>
        <w:ind w:left="720" w:hanging="720"/>
        <w:rPr>
          <w:rFonts w:ascii="Times New Roman" w:hAnsi="Times New Roman" w:cs="Times New Roman"/>
          <w:sz w:val="24"/>
          <w:szCs w:val="24"/>
        </w:rPr>
      </w:pPr>
      <w:r w:rsidRPr="009D6F89">
        <w:rPr>
          <w:rFonts w:ascii="Times New Roman" w:hAnsi="Times New Roman" w:cs="Times New Roman"/>
          <w:sz w:val="24"/>
          <w:szCs w:val="24"/>
        </w:rPr>
        <w:t xml:space="preserve">Mansfield, E and Milner, H. 1999. The </w:t>
      </w:r>
      <w:proofErr w:type="gramStart"/>
      <w:r w:rsidRPr="009D6F89">
        <w:rPr>
          <w:rFonts w:ascii="Times New Roman" w:hAnsi="Times New Roman" w:cs="Times New Roman"/>
          <w:sz w:val="24"/>
          <w:szCs w:val="24"/>
        </w:rPr>
        <w:t>New Wave</w:t>
      </w:r>
      <w:proofErr w:type="gramEnd"/>
      <w:r w:rsidRPr="009D6F89">
        <w:rPr>
          <w:rFonts w:ascii="Times New Roman" w:hAnsi="Times New Roman" w:cs="Times New Roman"/>
          <w:sz w:val="24"/>
          <w:szCs w:val="24"/>
        </w:rPr>
        <w:t xml:space="preserve"> of Regionalism. </w:t>
      </w:r>
      <w:r w:rsidRPr="009D6F89">
        <w:rPr>
          <w:rFonts w:ascii="Times New Roman" w:hAnsi="Times New Roman" w:cs="Times New Roman"/>
          <w:i/>
          <w:iCs/>
          <w:sz w:val="24"/>
          <w:szCs w:val="24"/>
        </w:rPr>
        <w:t>International Organization</w:t>
      </w:r>
      <w:r w:rsidRPr="009D6F89">
        <w:rPr>
          <w:rFonts w:ascii="Times New Roman" w:hAnsi="Times New Roman" w:cs="Times New Roman"/>
          <w:sz w:val="24"/>
          <w:szCs w:val="24"/>
        </w:rPr>
        <w:t>, 53(3): pp.589-627.</w:t>
      </w:r>
    </w:p>
    <w:p w:rsidR="000A398A" w:rsidRPr="009D6F89" w:rsidRDefault="000A398A" w:rsidP="009D6F89">
      <w:pPr>
        <w:spacing w:line="480" w:lineRule="auto"/>
        <w:ind w:left="720" w:hanging="720"/>
        <w:rPr>
          <w:rFonts w:ascii="Times New Roman" w:hAnsi="Times New Roman" w:cs="Times New Roman"/>
          <w:sz w:val="24"/>
          <w:szCs w:val="24"/>
        </w:rPr>
      </w:pPr>
      <w:proofErr w:type="gramStart"/>
      <w:r w:rsidRPr="009D6F89">
        <w:rPr>
          <w:rFonts w:ascii="Times New Roman" w:hAnsi="Times New Roman" w:cs="Times New Roman"/>
          <w:sz w:val="24"/>
          <w:szCs w:val="24"/>
        </w:rPr>
        <w:lastRenderedPageBreak/>
        <w:t>Moylan, T. (2013).</w:t>
      </w:r>
      <w:proofErr w:type="gramEnd"/>
      <w:r w:rsidRPr="009D6F89">
        <w:rPr>
          <w:rFonts w:ascii="Times New Roman" w:hAnsi="Times New Roman" w:cs="Times New Roman"/>
          <w:sz w:val="24"/>
          <w:szCs w:val="24"/>
        </w:rPr>
        <w:t xml:space="preserve"> Is Regionalism a Threat to Trade Liberalization? </w:t>
      </w:r>
      <w:proofErr w:type="gramStart"/>
      <w:r w:rsidRPr="009D6F89">
        <w:rPr>
          <w:rFonts w:ascii="Times New Roman" w:hAnsi="Times New Roman" w:cs="Times New Roman"/>
          <w:sz w:val="24"/>
          <w:szCs w:val="24"/>
        </w:rPr>
        <w:t>E-International Relations Students.</w:t>
      </w:r>
      <w:proofErr w:type="gramEnd"/>
      <w:r w:rsidRPr="009D6F89">
        <w:rPr>
          <w:rFonts w:ascii="Times New Roman" w:hAnsi="Times New Roman" w:cs="Times New Roman"/>
          <w:sz w:val="24"/>
          <w:szCs w:val="24"/>
        </w:rPr>
        <w:t xml:space="preserve"> Retrieved from: http://www.e-ir.info/2013/04/10/is-regionalism-a-threat-to-trade-liberalization/</w:t>
      </w:r>
    </w:p>
    <w:p w:rsidR="000A398A" w:rsidRPr="009D6F89" w:rsidRDefault="000A398A" w:rsidP="009D6F89">
      <w:pPr>
        <w:spacing w:line="480" w:lineRule="auto"/>
        <w:ind w:left="720" w:hanging="720"/>
        <w:rPr>
          <w:rFonts w:ascii="Times New Roman" w:eastAsia="Times New Roman" w:hAnsi="Times New Roman" w:cs="Times New Roman"/>
          <w:sz w:val="24"/>
          <w:szCs w:val="24"/>
        </w:rPr>
      </w:pPr>
      <w:proofErr w:type="spellStart"/>
      <w:proofErr w:type="gramStart"/>
      <w:r w:rsidRPr="009D6F89">
        <w:rPr>
          <w:rFonts w:ascii="Times New Roman" w:eastAsia="Times New Roman" w:hAnsi="Times New Roman" w:cs="Times New Roman"/>
          <w:sz w:val="24"/>
          <w:szCs w:val="24"/>
        </w:rPr>
        <w:t>Ostry</w:t>
      </w:r>
      <w:proofErr w:type="spellEnd"/>
      <w:r w:rsidRPr="009D6F89">
        <w:rPr>
          <w:rFonts w:ascii="Times New Roman" w:eastAsia="Times New Roman" w:hAnsi="Times New Roman" w:cs="Times New Roman"/>
          <w:sz w:val="24"/>
          <w:szCs w:val="24"/>
        </w:rPr>
        <w:t>, S. (1997).</w:t>
      </w:r>
      <w:proofErr w:type="gramEnd"/>
      <w:r w:rsidRPr="009D6F89">
        <w:rPr>
          <w:rFonts w:ascii="Times New Roman" w:eastAsia="Times New Roman" w:hAnsi="Times New Roman" w:cs="Times New Roman"/>
          <w:sz w:val="24"/>
          <w:szCs w:val="24"/>
        </w:rPr>
        <w:t xml:space="preserve"> The Post–Cold War Trading System: Who’s on First? A Century Foundation Book</w:t>
      </w:r>
      <w:r w:rsidRPr="009D6F89">
        <w:rPr>
          <w:rFonts w:ascii="Times New Roman" w:eastAsia="Times New Roman" w:hAnsi="Times New Roman" w:cs="Times New Roman"/>
          <w:sz w:val="24"/>
          <w:szCs w:val="24"/>
        </w:rPr>
        <w:t xml:space="preserve">, </w:t>
      </w:r>
      <w:r w:rsidRPr="009D6F89">
        <w:rPr>
          <w:rFonts w:ascii="Times New Roman" w:eastAsia="Times New Roman" w:hAnsi="Times New Roman" w:cs="Times New Roman"/>
          <w:sz w:val="24"/>
          <w:szCs w:val="24"/>
        </w:rPr>
        <w:t xml:space="preserve">Chicago: University of Chicago Press, </w:t>
      </w:r>
    </w:p>
    <w:p w:rsidR="000A398A" w:rsidRPr="009D6F89" w:rsidRDefault="000A398A" w:rsidP="009D6F89">
      <w:pPr>
        <w:spacing w:line="480" w:lineRule="auto"/>
        <w:ind w:left="720" w:hanging="720"/>
        <w:rPr>
          <w:rFonts w:ascii="Times New Roman" w:hAnsi="Times New Roman" w:cs="Times New Roman"/>
          <w:sz w:val="24"/>
          <w:szCs w:val="24"/>
        </w:rPr>
      </w:pPr>
      <w:proofErr w:type="spellStart"/>
      <w:proofErr w:type="gramStart"/>
      <w:r w:rsidRPr="009D6F89">
        <w:rPr>
          <w:rFonts w:ascii="Times New Roman" w:hAnsi="Times New Roman" w:cs="Times New Roman"/>
          <w:sz w:val="24"/>
          <w:szCs w:val="24"/>
        </w:rPr>
        <w:t>Panagariya</w:t>
      </w:r>
      <w:proofErr w:type="spellEnd"/>
      <w:r w:rsidRPr="009D6F89">
        <w:rPr>
          <w:rFonts w:ascii="Times New Roman" w:hAnsi="Times New Roman" w:cs="Times New Roman"/>
          <w:sz w:val="24"/>
          <w:szCs w:val="24"/>
        </w:rPr>
        <w:t>, A. 2000.</w:t>
      </w:r>
      <w:proofErr w:type="gramEnd"/>
      <w:r w:rsidRPr="009D6F89">
        <w:rPr>
          <w:rFonts w:ascii="Times New Roman" w:hAnsi="Times New Roman" w:cs="Times New Roman"/>
          <w:sz w:val="24"/>
          <w:szCs w:val="24"/>
        </w:rPr>
        <w:t xml:space="preserve"> Preferential Trade Liberalization: The Traditional Theory and New Developments. </w:t>
      </w:r>
      <w:r w:rsidRPr="009D6F89">
        <w:rPr>
          <w:rFonts w:ascii="Times New Roman" w:hAnsi="Times New Roman" w:cs="Times New Roman"/>
          <w:i/>
          <w:iCs/>
          <w:sz w:val="24"/>
          <w:szCs w:val="24"/>
        </w:rPr>
        <w:t>Journal of Economic Literature</w:t>
      </w:r>
      <w:r w:rsidRPr="009D6F89">
        <w:rPr>
          <w:rFonts w:ascii="Times New Roman" w:hAnsi="Times New Roman" w:cs="Times New Roman"/>
          <w:sz w:val="24"/>
          <w:szCs w:val="24"/>
        </w:rPr>
        <w:t>, 38(6): pp.287-331.</w:t>
      </w:r>
    </w:p>
    <w:p w:rsidR="000A398A" w:rsidRPr="009D6F89" w:rsidRDefault="000A398A" w:rsidP="009D6F89">
      <w:pPr>
        <w:spacing w:line="480" w:lineRule="auto"/>
        <w:ind w:left="720" w:hanging="720"/>
        <w:rPr>
          <w:rFonts w:ascii="Times New Roman" w:hAnsi="Times New Roman" w:cs="Times New Roman"/>
          <w:sz w:val="24"/>
          <w:szCs w:val="24"/>
        </w:rPr>
      </w:pPr>
      <w:r w:rsidRPr="009D6F89">
        <w:rPr>
          <w:rFonts w:ascii="Times New Roman" w:hAnsi="Times New Roman" w:cs="Times New Roman"/>
          <w:sz w:val="24"/>
          <w:szCs w:val="24"/>
        </w:rPr>
        <w:t xml:space="preserve">Viner, J. (1950), </w:t>
      </w:r>
      <w:proofErr w:type="gramStart"/>
      <w:r w:rsidRPr="009D6F89">
        <w:rPr>
          <w:rFonts w:ascii="Times New Roman" w:hAnsi="Times New Roman" w:cs="Times New Roman"/>
          <w:sz w:val="24"/>
          <w:szCs w:val="24"/>
        </w:rPr>
        <w:t>The</w:t>
      </w:r>
      <w:proofErr w:type="gramEnd"/>
      <w:r w:rsidRPr="009D6F89">
        <w:rPr>
          <w:rFonts w:ascii="Times New Roman" w:hAnsi="Times New Roman" w:cs="Times New Roman"/>
          <w:sz w:val="24"/>
          <w:szCs w:val="24"/>
        </w:rPr>
        <w:t xml:space="preserve"> Customs Union Issue, Carnegie Endowment, New York.</w:t>
      </w:r>
    </w:p>
    <w:sectPr w:rsidR="000A398A" w:rsidRPr="009D6F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941"/>
    <w:rsid w:val="000938E2"/>
    <w:rsid w:val="000A398A"/>
    <w:rsid w:val="002509F3"/>
    <w:rsid w:val="005B264D"/>
    <w:rsid w:val="00997941"/>
    <w:rsid w:val="009D6F89"/>
    <w:rsid w:val="009E0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A398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7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A398A"/>
    <w:rPr>
      <w:rFonts w:ascii="Times New Roman" w:eastAsia="Times New Roman" w:hAnsi="Times New Roman" w:cs="Times New Roman"/>
      <w:b/>
      <w:bCs/>
      <w:kern w:val="36"/>
      <w:sz w:val="48"/>
      <w:szCs w:val="48"/>
    </w:rPr>
  </w:style>
  <w:style w:type="character" w:customStyle="1" w:styleId="fnt0">
    <w:name w:val="fnt0"/>
    <w:basedOn w:val="DefaultParagraphFont"/>
    <w:rsid w:val="009E0F5D"/>
    <w:rPr>
      <w:color w:val="00000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A398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7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A398A"/>
    <w:rPr>
      <w:rFonts w:ascii="Times New Roman" w:eastAsia="Times New Roman" w:hAnsi="Times New Roman" w:cs="Times New Roman"/>
      <w:b/>
      <w:bCs/>
      <w:kern w:val="36"/>
      <w:sz w:val="48"/>
      <w:szCs w:val="48"/>
    </w:rPr>
  </w:style>
  <w:style w:type="character" w:customStyle="1" w:styleId="fnt0">
    <w:name w:val="fnt0"/>
    <w:basedOn w:val="DefaultParagraphFont"/>
    <w:rsid w:val="009E0F5D"/>
    <w:rPr>
      <w:color w:val="00000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10</Pages>
  <Words>2108</Words>
  <Characters>12017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Maina</cp:lastModifiedBy>
  <cp:revision>4</cp:revision>
  <dcterms:created xsi:type="dcterms:W3CDTF">2017-11-17T14:58:00Z</dcterms:created>
  <dcterms:modified xsi:type="dcterms:W3CDTF">2017-11-17T15:26:00Z</dcterms:modified>
</cp:coreProperties>
</file>